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B16CD" w14:textId="564BF4E5" w:rsidR="006D3016" w:rsidRPr="001A6AA9" w:rsidRDefault="006D3016" w:rsidP="00D61959">
      <w:pPr>
        <w:widowControl w:val="0"/>
        <w:tabs>
          <w:tab w:val="right" w:pos="9639"/>
        </w:tabs>
        <w:spacing w:after="120" w:line="0" w:lineRule="atLeast"/>
        <w:jc w:val="left"/>
        <w:rPr>
          <w:rFonts w:eastAsia="Times New Roman"/>
          <w:b/>
          <w:bCs/>
          <w:i/>
          <w:color w:val="000000" w:themeColor="text1"/>
          <w:sz w:val="24"/>
          <w:szCs w:val="24"/>
        </w:rPr>
      </w:pPr>
      <w:r w:rsidRPr="001A6AA9">
        <w:rPr>
          <w:rFonts w:eastAsia="Times New Roman"/>
          <w:b/>
          <w:bCs/>
          <w:color w:val="000000" w:themeColor="text1"/>
          <w:sz w:val="24"/>
          <w:szCs w:val="24"/>
        </w:rPr>
        <w:t>3GPP T</w:t>
      </w:r>
      <w:bookmarkStart w:id="0" w:name="_Ref452454252"/>
      <w:bookmarkEnd w:id="0"/>
      <w:r w:rsidRPr="001A6AA9">
        <w:rPr>
          <w:rFonts w:eastAsia="Times New Roman"/>
          <w:b/>
          <w:bCs/>
          <w:color w:val="000000" w:themeColor="text1"/>
          <w:sz w:val="24"/>
          <w:szCs w:val="24"/>
        </w:rPr>
        <w:t xml:space="preserve">SG-RAN </w:t>
      </w:r>
      <w:r w:rsidRPr="001A6AA9">
        <w:rPr>
          <w:rFonts w:eastAsia="Times New Roman"/>
          <w:b/>
          <w:color w:val="000000" w:themeColor="text1"/>
          <w:sz w:val="24"/>
          <w:szCs w:val="24"/>
        </w:rPr>
        <w:t xml:space="preserve">WG2 Meeting </w:t>
      </w:r>
      <w:r w:rsidR="0001355B">
        <w:rPr>
          <w:rFonts w:eastAsia="Times New Roman"/>
          <w:b/>
          <w:color w:val="000000" w:themeColor="text1"/>
          <w:sz w:val="24"/>
          <w:szCs w:val="24"/>
        </w:rPr>
        <w:t>#121</w:t>
      </w:r>
      <w:r w:rsidR="003C56A5">
        <w:rPr>
          <w:rFonts w:eastAsia="Times New Roman"/>
          <w:b/>
          <w:color w:val="000000" w:themeColor="text1"/>
          <w:sz w:val="24"/>
          <w:szCs w:val="24"/>
        </w:rPr>
        <w:t>b</w:t>
      </w:r>
      <w:r w:rsidR="002A3BBC">
        <w:rPr>
          <w:rFonts w:eastAsia="Times New Roman"/>
          <w:b/>
          <w:bCs/>
          <w:color w:val="000000" w:themeColor="text1"/>
          <w:sz w:val="24"/>
          <w:szCs w:val="24"/>
        </w:rPr>
        <w:t xml:space="preserve">                           </w:t>
      </w:r>
      <w:r w:rsidRPr="00BA78E6">
        <w:rPr>
          <w:rFonts w:eastAsia="Times New Roman"/>
          <w:b/>
          <w:bCs/>
          <w:color w:val="000000" w:themeColor="text1"/>
          <w:sz w:val="24"/>
          <w:szCs w:val="24"/>
        </w:rPr>
        <w:t>R2-</w:t>
      </w:r>
      <w:r w:rsidR="00382907">
        <w:rPr>
          <w:rFonts w:eastAsia="Times New Roman"/>
          <w:b/>
          <w:bCs/>
          <w:color w:val="000000" w:themeColor="text1"/>
          <w:sz w:val="24"/>
          <w:szCs w:val="24"/>
        </w:rPr>
        <w:t>2303160</w:t>
      </w:r>
      <w:r w:rsidR="00D0317E" w:rsidRPr="001A6AA9">
        <w:rPr>
          <w:rFonts w:eastAsia="Times New Roman"/>
          <w:b/>
          <w:bCs/>
          <w:color w:val="000000" w:themeColor="text1"/>
          <w:sz w:val="24"/>
          <w:szCs w:val="24"/>
        </w:rPr>
        <w:tab/>
      </w:r>
    </w:p>
    <w:p w14:paraId="338512CF" w14:textId="36BD0309" w:rsidR="00F54DA5" w:rsidRPr="002A2C3A" w:rsidRDefault="003C56A5" w:rsidP="00D61959">
      <w:pPr>
        <w:tabs>
          <w:tab w:val="right" w:pos="9639"/>
        </w:tabs>
        <w:overflowPunct/>
        <w:autoSpaceDE/>
        <w:autoSpaceDN/>
        <w:adjustRightInd/>
        <w:spacing w:after="120" w:line="0" w:lineRule="atLeast"/>
        <w:jc w:val="left"/>
        <w:textAlignment w:val="auto"/>
        <w:rPr>
          <w:rFonts w:cs="Arial"/>
          <w:color w:val="000000" w:themeColor="text1"/>
          <w:sz w:val="24"/>
          <w:szCs w:val="24"/>
          <w:lang w:eastAsia="en-US"/>
        </w:rPr>
      </w:pPr>
      <w:r>
        <w:rPr>
          <w:rFonts w:cs="Arial"/>
          <w:b/>
          <w:color w:val="000000" w:themeColor="text1"/>
          <w:sz w:val="24"/>
          <w:szCs w:val="24"/>
          <w:lang w:eastAsia="en-US"/>
        </w:rPr>
        <w:t>Online</w:t>
      </w:r>
      <w:r w:rsidR="00C1083D">
        <w:rPr>
          <w:rFonts w:cs="Arial"/>
          <w:b/>
          <w:color w:val="000000" w:themeColor="text1"/>
          <w:sz w:val="24"/>
          <w:szCs w:val="24"/>
          <w:lang w:eastAsia="en-US"/>
        </w:rPr>
        <w:t xml:space="preserve">, </w:t>
      </w:r>
      <w:r w:rsidR="00D602E7">
        <w:rPr>
          <w:rFonts w:cs="Arial"/>
          <w:b/>
          <w:color w:val="000000" w:themeColor="text1"/>
          <w:sz w:val="24"/>
          <w:szCs w:val="24"/>
        </w:rPr>
        <w:t>1</w:t>
      </w:r>
      <w:r w:rsidR="0001355B">
        <w:rPr>
          <w:rFonts w:cs="Arial"/>
          <w:b/>
          <w:color w:val="000000" w:themeColor="text1"/>
          <w:sz w:val="24"/>
          <w:szCs w:val="24"/>
        </w:rPr>
        <w:t>7</w:t>
      </w:r>
      <w:r w:rsidR="0054440A" w:rsidRPr="001A6AA9">
        <w:rPr>
          <w:rFonts w:cs="Arial"/>
          <w:b/>
          <w:color w:val="000000" w:themeColor="text1"/>
          <w:sz w:val="24"/>
          <w:szCs w:val="24"/>
          <w:vertAlign w:val="superscript"/>
          <w:lang w:eastAsia="en-US"/>
        </w:rPr>
        <w:t>th</w:t>
      </w:r>
      <w:r w:rsidR="0001355B">
        <w:rPr>
          <w:rFonts w:cs="Arial"/>
          <w:b/>
          <w:color w:val="000000" w:themeColor="text1"/>
          <w:sz w:val="24"/>
          <w:szCs w:val="24"/>
          <w:vertAlign w:val="superscript"/>
          <w:lang w:eastAsia="en-US"/>
        </w:rPr>
        <w:t xml:space="preserve"> </w:t>
      </w:r>
      <w:r w:rsidR="00D602E7">
        <w:rPr>
          <w:rFonts w:cs="Arial"/>
          <w:b/>
          <w:color w:val="000000" w:themeColor="text1"/>
          <w:sz w:val="24"/>
          <w:szCs w:val="24"/>
          <w:lang w:eastAsia="en-US"/>
        </w:rPr>
        <w:t>April</w:t>
      </w:r>
      <w:r w:rsidR="005208F4" w:rsidRPr="001A6AA9">
        <w:rPr>
          <w:rFonts w:cs="Arial"/>
          <w:b/>
          <w:color w:val="000000" w:themeColor="text1"/>
          <w:sz w:val="24"/>
          <w:szCs w:val="24"/>
          <w:lang w:eastAsia="en-US"/>
        </w:rPr>
        <w:t xml:space="preserve"> </w:t>
      </w:r>
      <w:r w:rsidR="001F34E8" w:rsidRPr="001A6AA9">
        <w:rPr>
          <w:rFonts w:cs="Arial"/>
          <w:b/>
          <w:color w:val="000000" w:themeColor="text1"/>
          <w:sz w:val="24"/>
          <w:szCs w:val="24"/>
          <w:lang w:eastAsia="en-US"/>
        </w:rPr>
        <w:t>–</w:t>
      </w:r>
      <w:r w:rsidR="005208F4" w:rsidRPr="001A6AA9">
        <w:rPr>
          <w:rFonts w:cs="Arial"/>
          <w:b/>
          <w:color w:val="000000" w:themeColor="text1"/>
          <w:sz w:val="24"/>
          <w:szCs w:val="24"/>
          <w:lang w:eastAsia="en-US"/>
        </w:rPr>
        <w:t xml:space="preserve"> </w:t>
      </w:r>
      <w:r w:rsidR="00D602E7">
        <w:rPr>
          <w:rFonts w:cs="Arial"/>
          <w:b/>
          <w:color w:val="000000" w:themeColor="text1"/>
          <w:sz w:val="24"/>
          <w:szCs w:val="24"/>
          <w:lang w:eastAsia="en-US"/>
        </w:rPr>
        <w:t>26</w:t>
      </w:r>
      <w:r w:rsidR="0001355B">
        <w:rPr>
          <w:rFonts w:cs="Arial"/>
          <w:b/>
          <w:color w:val="000000" w:themeColor="text1"/>
          <w:sz w:val="24"/>
          <w:szCs w:val="24"/>
          <w:vertAlign w:val="superscript"/>
          <w:lang w:eastAsia="en-US"/>
        </w:rPr>
        <w:t>rd</w:t>
      </w:r>
      <w:r w:rsidR="007A61E8" w:rsidRPr="001A6AA9">
        <w:rPr>
          <w:rFonts w:cs="Arial"/>
          <w:b/>
          <w:color w:val="000000" w:themeColor="text1"/>
          <w:sz w:val="24"/>
          <w:szCs w:val="24"/>
          <w:lang w:eastAsia="en-US"/>
        </w:rPr>
        <w:t xml:space="preserve"> </w:t>
      </w:r>
      <w:r w:rsidR="00D602E7">
        <w:rPr>
          <w:rFonts w:cs="Arial"/>
          <w:b/>
          <w:color w:val="000000" w:themeColor="text1"/>
          <w:sz w:val="24"/>
          <w:szCs w:val="24"/>
        </w:rPr>
        <w:t>April</w:t>
      </w:r>
      <w:r w:rsidR="00AD552C" w:rsidRPr="001A6AA9">
        <w:rPr>
          <w:rFonts w:cs="Arial"/>
          <w:b/>
          <w:color w:val="000000" w:themeColor="text1"/>
          <w:sz w:val="24"/>
          <w:szCs w:val="24"/>
          <w:lang w:eastAsia="en-US"/>
        </w:rPr>
        <w:t xml:space="preserve"> </w:t>
      </w:r>
      <w:r w:rsidR="009A1E84">
        <w:rPr>
          <w:rFonts w:cs="Arial"/>
          <w:b/>
          <w:color w:val="000000" w:themeColor="text1"/>
          <w:sz w:val="24"/>
          <w:szCs w:val="24"/>
          <w:lang w:eastAsia="en-US"/>
        </w:rPr>
        <w:t>202</w:t>
      </w:r>
      <w:r w:rsidR="00657B32">
        <w:rPr>
          <w:rFonts w:cs="Arial"/>
          <w:b/>
          <w:color w:val="000000" w:themeColor="text1"/>
          <w:sz w:val="24"/>
          <w:szCs w:val="24"/>
          <w:lang w:eastAsia="en-US"/>
        </w:rPr>
        <w:t>3</w:t>
      </w:r>
      <w:r w:rsidR="005208F4" w:rsidRPr="002A2C3A">
        <w:rPr>
          <w:rFonts w:cs="Arial"/>
          <w:color w:val="000000" w:themeColor="text1"/>
          <w:sz w:val="24"/>
          <w:szCs w:val="24"/>
          <w:lang w:eastAsia="en-US"/>
        </w:rPr>
        <w:tab/>
      </w:r>
    </w:p>
    <w:p w14:paraId="7811E7C9" w14:textId="77777777" w:rsidR="006D3016" w:rsidRPr="00D602E7" w:rsidRDefault="006D3016" w:rsidP="00D61959">
      <w:pPr>
        <w:widowControl w:val="0"/>
        <w:spacing w:after="120" w:line="0" w:lineRule="atLeast"/>
        <w:jc w:val="left"/>
        <w:rPr>
          <w:rFonts w:eastAsia="Times New Roman"/>
          <w:bCs/>
          <w:color w:val="000000" w:themeColor="text1"/>
          <w:sz w:val="24"/>
        </w:rPr>
      </w:pPr>
    </w:p>
    <w:p w14:paraId="61F5F757" w14:textId="0693B0D5" w:rsidR="006D3016" w:rsidRPr="002A2C3A" w:rsidRDefault="006D3016" w:rsidP="00D61959">
      <w:pPr>
        <w:tabs>
          <w:tab w:val="left" w:pos="1985"/>
        </w:tabs>
        <w:overflowPunct/>
        <w:autoSpaceDE/>
        <w:autoSpaceDN/>
        <w:adjustRightInd/>
        <w:spacing w:after="120" w:line="0" w:lineRule="atLeast"/>
        <w:jc w:val="left"/>
        <w:textAlignment w:val="auto"/>
        <w:rPr>
          <w:rFonts w:eastAsia="MS Mincho" w:cs="Arial"/>
          <w:bCs/>
          <w:color w:val="000000" w:themeColor="text1"/>
          <w:sz w:val="22"/>
          <w:szCs w:val="22"/>
        </w:rPr>
      </w:pPr>
      <w:r w:rsidRPr="002A2C3A">
        <w:rPr>
          <w:rFonts w:eastAsia="MS Mincho" w:cs="Arial"/>
          <w:bCs/>
          <w:color w:val="000000" w:themeColor="text1"/>
          <w:sz w:val="22"/>
          <w:szCs w:val="22"/>
          <w:lang w:eastAsia="en-US"/>
        </w:rPr>
        <w:t>Agenda item:</w:t>
      </w:r>
      <w:r w:rsidRPr="002A2C3A">
        <w:rPr>
          <w:rFonts w:eastAsia="MS Mincho" w:cs="Arial"/>
          <w:bCs/>
          <w:color w:val="000000" w:themeColor="text1"/>
          <w:sz w:val="22"/>
          <w:szCs w:val="22"/>
          <w:lang w:eastAsia="en-US"/>
        </w:rPr>
        <w:tab/>
      </w:r>
      <w:r w:rsidR="00F24A90">
        <w:rPr>
          <w:rFonts w:eastAsia="MS Mincho" w:cs="Arial"/>
          <w:bCs/>
          <w:color w:val="000000" w:themeColor="text1"/>
          <w:sz w:val="22"/>
          <w:szCs w:val="22"/>
          <w:lang w:eastAsia="en-US"/>
        </w:rPr>
        <w:t>7</w:t>
      </w:r>
      <w:r w:rsidR="000A2FF8" w:rsidRPr="002A2C3A">
        <w:rPr>
          <w:rFonts w:eastAsia="MS Mincho" w:cs="Arial"/>
          <w:bCs/>
          <w:color w:val="000000" w:themeColor="text1"/>
          <w:sz w:val="22"/>
          <w:szCs w:val="22"/>
          <w:lang w:eastAsia="en-US"/>
        </w:rPr>
        <w:t>.</w:t>
      </w:r>
      <w:r w:rsidR="00D31212">
        <w:rPr>
          <w:rFonts w:eastAsia="MS Mincho" w:cs="Arial"/>
          <w:bCs/>
          <w:color w:val="000000" w:themeColor="text1"/>
          <w:sz w:val="22"/>
          <w:szCs w:val="22"/>
          <w:lang w:eastAsia="en-US"/>
        </w:rPr>
        <w:t>7.4.2</w:t>
      </w:r>
    </w:p>
    <w:p w14:paraId="341E9F0C" w14:textId="5030E231" w:rsidR="00E30B2C"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Source:</w:t>
      </w:r>
      <w:r w:rsidRPr="002A2C3A">
        <w:rPr>
          <w:rFonts w:eastAsia="Times New Roman" w:cs="Arial"/>
          <w:bCs/>
          <w:color w:val="000000" w:themeColor="text1"/>
          <w:sz w:val="22"/>
          <w:szCs w:val="22"/>
          <w:lang w:eastAsia="en-US"/>
        </w:rPr>
        <w:tab/>
      </w:r>
      <w:r w:rsidR="00854171">
        <w:rPr>
          <w:rFonts w:cs="Arial" w:hint="eastAsia"/>
          <w:color w:val="000000" w:themeColor="text1"/>
          <w:sz w:val="22"/>
          <w:szCs w:val="22"/>
        </w:rPr>
        <w:t>TCL</w:t>
      </w:r>
    </w:p>
    <w:p w14:paraId="15C84C0E" w14:textId="790029D8" w:rsidR="006D3016"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Title:</w:t>
      </w:r>
      <w:r w:rsidRPr="002A2C3A">
        <w:rPr>
          <w:rFonts w:eastAsia="Times New Roman" w:cs="Arial"/>
          <w:bCs/>
          <w:color w:val="000000" w:themeColor="text1"/>
          <w:sz w:val="22"/>
          <w:szCs w:val="22"/>
          <w:lang w:eastAsia="en-US"/>
        </w:rPr>
        <w:tab/>
      </w:r>
      <w:r w:rsidR="00F24A90">
        <w:rPr>
          <w:rFonts w:eastAsia="Times New Roman" w:cs="Arial"/>
          <w:bCs/>
          <w:color w:val="000000" w:themeColor="text1"/>
          <w:sz w:val="22"/>
          <w:szCs w:val="22"/>
          <w:lang w:eastAsia="en-US"/>
        </w:rPr>
        <w:t>Discussion</w:t>
      </w:r>
      <w:r w:rsidR="009D445E">
        <w:rPr>
          <w:rFonts w:eastAsia="Times New Roman" w:cs="Arial"/>
          <w:bCs/>
          <w:color w:val="000000" w:themeColor="text1"/>
          <w:sz w:val="22"/>
          <w:szCs w:val="22"/>
          <w:lang w:eastAsia="en-US"/>
        </w:rPr>
        <w:t xml:space="preserve"> </w:t>
      </w:r>
      <w:r w:rsidR="005F61CE">
        <w:rPr>
          <w:rFonts w:eastAsia="Times New Roman" w:cs="Arial"/>
          <w:bCs/>
          <w:color w:val="000000" w:themeColor="text1"/>
          <w:sz w:val="22"/>
          <w:szCs w:val="22"/>
          <w:lang w:eastAsia="en-US"/>
        </w:rPr>
        <w:t>on NTN enhancements handover</w:t>
      </w:r>
      <w:r w:rsidR="000A2FF8" w:rsidRPr="002A2C3A">
        <w:rPr>
          <w:rFonts w:eastAsia="Times New Roman" w:cs="Arial"/>
          <w:bCs/>
          <w:color w:val="000000" w:themeColor="text1"/>
          <w:sz w:val="22"/>
          <w:szCs w:val="22"/>
          <w:lang w:eastAsia="en-US"/>
        </w:rPr>
        <w:t xml:space="preserve"> </w:t>
      </w:r>
    </w:p>
    <w:p w14:paraId="50E7E573" w14:textId="196758F6" w:rsidR="006D3016" w:rsidRPr="002A2C3A" w:rsidRDefault="006D3016" w:rsidP="00D61959">
      <w:pPr>
        <w:tabs>
          <w:tab w:val="left" w:pos="1985"/>
        </w:tabs>
        <w:overflowPunct/>
        <w:autoSpaceDE/>
        <w:autoSpaceDN/>
        <w:adjustRightInd/>
        <w:spacing w:after="120" w:line="0" w:lineRule="atLeast"/>
        <w:jc w:val="left"/>
        <w:textAlignment w:val="auto"/>
        <w:rPr>
          <w:rFonts w:eastAsia="Times New Roman" w:cs="Arial"/>
          <w:bCs/>
          <w:color w:val="000000" w:themeColor="text1"/>
          <w:sz w:val="22"/>
          <w:szCs w:val="22"/>
          <w:lang w:eastAsia="en-US"/>
        </w:rPr>
      </w:pPr>
      <w:bookmarkStart w:id="1" w:name="_Hlk506366071"/>
      <w:r w:rsidRPr="002A2C3A">
        <w:rPr>
          <w:rFonts w:eastAsia="Times New Roman" w:cs="Arial"/>
          <w:bCs/>
          <w:color w:val="000000" w:themeColor="text1"/>
          <w:sz w:val="22"/>
          <w:szCs w:val="22"/>
          <w:lang w:eastAsia="en-US"/>
        </w:rPr>
        <w:t>Document for:</w:t>
      </w:r>
      <w:r w:rsidRPr="002A2C3A">
        <w:rPr>
          <w:rFonts w:eastAsia="Times New Roman" w:cs="Arial"/>
          <w:bCs/>
          <w:color w:val="000000" w:themeColor="text1"/>
          <w:sz w:val="22"/>
          <w:szCs w:val="22"/>
          <w:lang w:eastAsia="en-US"/>
        </w:rPr>
        <w:tab/>
        <w:t xml:space="preserve">Discussion </w:t>
      </w:r>
      <w:bookmarkEnd w:id="1"/>
      <w:r w:rsidR="00A20DA1" w:rsidRPr="002A2C3A">
        <w:rPr>
          <w:rFonts w:eastAsia="Times New Roman" w:cs="Arial"/>
          <w:bCs/>
          <w:color w:val="000000" w:themeColor="text1"/>
          <w:sz w:val="22"/>
          <w:szCs w:val="22"/>
          <w:lang w:eastAsia="en-US"/>
        </w:rPr>
        <w:t xml:space="preserve">and Decision </w:t>
      </w:r>
    </w:p>
    <w:p w14:paraId="6B5A42B8" w14:textId="77777777" w:rsidR="00CD1FF7" w:rsidRPr="002A2C3A" w:rsidRDefault="00CD1FF7" w:rsidP="00D61959">
      <w:pPr>
        <w:pStyle w:val="1"/>
        <w:numPr>
          <w:ilvl w:val="0"/>
          <w:numId w:val="18"/>
        </w:numPr>
        <w:spacing w:after="120" w:line="0" w:lineRule="atLeast"/>
        <w:rPr>
          <w:color w:val="000000" w:themeColor="text1"/>
        </w:rPr>
      </w:pPr>
      <w:r w:rsidRPr="002A2C3A">
        <w:rPr>
          <w:color w:val="000000" w:themeColor="text1"/>
        </w:rPr>
        <w:t>Introduction</w:t>
      </w:r>
    </w:p>
    <w:p w14:paraId="62CAA0CB" w14:textId="77777777" w:rsidR="00210DE4" w:rsidRPr="00210DE4" w:rsidRDefault="00210DE4" w:rsidP="00210DE4">
      <w:pPr>
        <w:spacing w:after="120" w:line="0" w:lineRule="atLeast"/>
        <w:rPr>
          <w:color w:val="000000" w:themeColor="text1"/>
        </w:rPr>
      </w:pPr>
      <w:r w:rsidRPr="00210DE4">
        <w:rPr>
          <w:color w:val="000000" w:themeColor="text1"/>
        </w:rPr>
        <w:t>In Rel-18 WID[1], Following objectives are specified for mobility enhancements.</w:t>
      </w:r>
    </w:p>
    <w:p w14:paraId="2CF22A92" w14:textId="77777777" w:rsidR="00210DE4" w:rsidRPr="00920DBA" w:rsidRDefault="00210DE4" w:rsidP="00210DE4">
      <w:pPr>
        <w:spacing w:after="120" w:line="0" w:lineRule="atLeast"/>
        <w:rPr>
          <w:i/>
          <w:color w:val="000000" w:themeColor="text1"/>
        </w:rPr>
      </w:pPr>
      <w:r w:rsidRPr="00920DBA">
        <w:rPr>
          <w:i/>
          <w:color w:val="000000" w:themeColor="text1"/>
        </w:rPr>
        <w:t>- For NTN-NTN mobility, specify cell reselection enhancements for earth moving cell, the timing based and location-based cell reselection for quasi-earth fixed cell in Rel-17 can be considered as the starting point. [RAN2, RAN3, RAN4]</w:t>
      </w:r>
    </w:p>
    <w:p w14:paraId="480318B4" w14:textId="77777777" w:rsidR="00210DE4" w:rsidRPr="00920DBA" w:rsidRDefault="00210DE4" w:rsidP="00210DE4">
      <w:pPr>
        <w:spacing w:after="120" w:line="0" w:lineRule="atLeast"/>
        <w:rPr>
          <w:i/>
          <w:color w:val="000000" w:themeColor="text1"/>
        </w:rPr>
      </w:pPr>
      <w:r w:rsidRPr="00920DBA">
        <w:rPr>
          <w:i/>
          <w:color w:val="000000" w:themeColor="text1"/>
        </w:rPr>
        <w:t>- Specify NTN-NTN handover enhancement for RRC_CONNECTED UEs in the quasi-earth-fixed cell and earth-moving cell to reduce the signaling overhead. [RAN2, RAN3]</w:t>
      </w:r>
    </w:p>
    <w:p w14:paraId="5E729E26" w14:textId="77777777" w:rsidR="00210DE4" w:rsidRPr="00920DBA" w:rsidRDefault="00210DE4" w:rsidP="00210DE4">
      <w:pPr>
        <w:spacing w:after="120" w:line="0" w:lineRule="atLeast"/>
        <w:rPr>
          <w:i/>
          <w:color w:val="000000" w:themeColor="text1"/>
        </w:rPr>
      </w:pPr>
      <w:r w:rsidRPr="00920DBA">
        <w:rPr>
          <w:i/>
          <w:color w:val="000000" w:themeColor="text1"/>
        </w:rPr>
        <w:t>- Specify cell reselection enhancements for RRC_IDLE/INACTIVE UEs to reduce UE power consumption (NTN-TN mobility is prioritized). [RAN2, RAN3, RAN4]</w:t>
      </w:r>
    </w:p>
    <w:p w14:paraId="7A87A5AB" w14:textId="4D5BC4A4" w:rsidR="00210DE4" w:rsidRPr="00920DBA" w:rsidRDefault="00210DE4" w:rsidP="00210DE4">
      <w:pPr>
        <w:spacing w:after="120" w:line="0" w:lineRule="atLeast"/>
        <w:rPr>
          <w:i/>
          <w:color w:val="000000" w:themeColor="text1"/>
        </w:rPr>
      </w:pPr>
      <w:r w:rsidRPr="00920DBA">
        <w:rPr>
          <w:i/>
          <w:color w:val="000000" w:themeColor="text1"/>
        </w:rPr>
        <w:t>- Study and, if needed, specify enhancement to Xn[/NG] signaling to support feeder link switch-over, CHO, e.g., exchange of necessary information between gNBs. [RAN3]</w:t>
      </w:r>
    </w:p>
    <w:p w14:paraId="5322D544" w14:textId="6132B605" w:rsidR="00FC3716" w:rsidRDefault="00FC3716" w:rsidP="00D61959">
      <w:pPr>
        <w:spacing w:after="120" w:line="0" w:lineRule="atLeast"/>
        <w:rPr>
          <w:color w:val="000000" w:themeColor="text1"/>
        </w:rPr>
      </w:pPr>
      <w:r>
        <w:rPr>
          <w:rFonts w:hint="eastAsia"/>
          <w:color w:val="000000" w:themeColor="text1"/>
        </w:rPr>
        <w:t>D</w:t>
      </w:r>
      <w:r w:rsidR="00C26D83">
        <w:rPr>
          <w:color w:val="000000" w:themeColor="text1"/>
        </w:rPr>
        <w:t>uring R2#12</w:t>
      </w:r>
      <w:r w:rsidR="00C26D83">
        <w:rPr>
          <w:rFonts w:hint="eastAsia"/>
          <w:color w:val="000000" w:themeColor="text1"/>
        </w:rPr>
        <w:t>1</w:t>
      </w:r>
      <w:r>
        <w:rPr>
          <w:color w:val="000000" w:themeColor="text1"/>
        </w:rPr>
        <w:t xml:space="preserve"> meeting, the following agreements have been reached. </w:t>
      </w:r>
      <w:r w:rsidR="00782E94">
        <w:rPr>
          <w:color w:val="000000" w:themeColor="text1"/>
        </w:rPr>
        <w:t>This mobility aspects issue has been discussed in WG2 meeting#119,</w:t>
      </w:r>
      <w:r w:rsidR="009C3BC6">
        <w:rPr>
          <w:color w:val="000000" w:themeColor="text1"/>
        </w:rPr>
        <w:t xml:space="preserve"> </w:t>
      </w:r>
      <w:r w:rsidR="00782E94">
        <w:rPr>
          <w:color w:val="000000" w:themeColor="text1"/>
        </w:rPr>
        <w:t xml:space="preserve">#119b and #120, and the following agreements have been made. </w:t>
      </w:r>
    </w:p>
    <w:p w14:paraId="717DC48A" w14:textId="5F6D3583" w:rsidR="00384F86" w:rsidRDefault="00384F86" w:rsidP="00D61959">
      <w:pPr>
        <w:spacing w:after="120" w:line="0" w:lineRule="atLeast"/>
        <w:rPr>
          <w:color w:val="000000" w:themeColor="text1"/>
        </w:rPr>
      </w:pPr>
      <w:r>
        <w:rPr>
          <w:color w:val="000000" w:themeColor="text1"/>
        </w:rPr>
        <w:t>RAN2#119b:</w:t>
      </w:r>
    </w:p>
    <w:p w14:paraId="07E40E1A" w14:textId="77777777" w:rsidR="00D87D8B" w:rsidRPr="000057E0" w:rsidRDefault="00D87D8B" w:rsidP="00D87D8B">
      <w:pPr>
        <w:numPr>
          <w:ilvl w:val="0"/>
          <w:numId w:val="47"/>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eastAsia="MS Mincho"/>
          <w:szCs w:val="24"/>
          <w:lang w:eastAsia="en-GB"/>
        </w:rPr>
      </w:pPr>
      <w:r w:rsidRPr="000057E0">
        <w:rPr>
          <w:rFonts w:eastAsia="MS Mincho"/>
          <w:szCs w:val="24"/>
          <w:lang w:eastAsia="en-GB"/>
        </w:rPr>
        <w:t xml:space="preserve">RAN2 can further consider whether some information in the handover command that can be common to all UEs, can be delivered to UEs </w:t>
      </w:r>
      <w:r w:rsidRPr="003050DE">
        <w:rPr>
          <w:rFonts w:eastAsia="MS Mincho"/>
          <w:szCs w:val="24"/>
          <w:lang w:eastAsia="en-GB"/>
        </w:rPr>
        <w:t>in common signalling and if there is real benefit</w:t>
      </w:r>
      <w:r w:rsidRPr="000057E0">
        <w:rPr>
          <w:rFonts w:eastAsia="MS Mincho"/>
          <w:szCs w:val="24"/>
          <w:lang w:eastAsia="en-GB"/>
        </w:rPr>
        <w:t xml:space="preserve"> (in terms of signalling overhead reduction) in this</w:t>
      </w:r>
    </w:p>
    <w:p w14:paraId="081A4AF6" w14:textId="77777777" w:rsidR="009D7A17" w:rsidRDefault="00D87D8B" w:rsidP="009D7A17">
      <w:pPr>
        <w:numPr>
          <w:ilvl w:val="0"/>
          <w:numId w:val="47"/>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eastAsia="MS Mincho"/>
          <w:szCs w:val="24"/>
          <w:lang w:eastAsia="en-GB"/>
        </w:rPr>
      </w:pPr>
      <w:r w:rsidRPr="000057E0">
        <w:rPr>
          <w:rFonts w:eastAsia="MS Mincho"/>
          <w:szCs w:val="24"/>
          <w:lang w:eastAsia="en-GB"/>
        </w:rPr>
        <w:t>Send an LS to RAN1 (cc RAN4) listing the scenarios (intra-satellite, inter-satellite with same or different feeder links) and check with RAN1 in which scenarios RACH-less is possible (with no indication of RAN2 preference)</w:t>
      </w:r>
    </w:p>
    <w:p w14:paraId="1213214C" w14:textId="77777777" w:rsidR="009D7A17" w:rsidRDefault="00D87D8B" w:rsidP="009D7A17">
      <w:pPr>
        <w:numPr>
          <w:ilvl w:val="0"/>
          <w:numId w:val="47"/>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eastAsia="MS Mincho"/>
          <w:szCs w:val="24"/>
          <w:lang w:eastAsia="en-GB"/>
        </w:rPr>
      </w:pPr>
      <w:r w:rsidRPr="009D7A17">
        <w:rPr>
          <w:rFonts w:eastAsia="MS Mincho"/>
          <w:szCs w:val="24"/>
          <w:lang w:eastAsia="en-GB"/>
        </w:rPr>
        <w:t>Continue the discussion (in future meeting) on group HO / “UE specific pre-configuration of the target cell + group HO” indication in the next meeting, also on the possible real benefits</w:t>
      </w:r>
    </w:p>
    <w:p w14:paraId="00AAC43A" w14:textId="77777777" w:rsidR="009D7A17" w:rsidRDefault="00D87D8B" w:rsidP="009D7A17">
      <w:pPr>
        <w:numPr>
          <w:ilvl w:val="0"/>
          <w:numId w:val="47"/>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eastAsia="MS Mincho"/>
          <w:szCs w:val="24"/>
          <w:lang w:eastAsia="en-GB"/>
        </w:rPr>
      </w:pPr>
      <w:r w:rsidRPr="009D7A17">
        <w:rPr>
          <w:rFonts w:eastAsia="MS Mincho"/>
          <w:szCs w:val="24"/>
          <w:lang w:eastAsia="en-GB"/>
        </w:rP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23F8DBFF" w14:textId="3514F93F" w:rsidR="00D87D8B" w:rsidRPr="009D7A17" w:rsidRDefault="00D87D8B" w:rsidP="009D7A17">
      <w:pPr>
        <w:numPr>
          <w:ilvl w:val="0"/>
          <w:numId w:val="47"/>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eastAsia="MS Mincho"/>
          <w:szCs w:val="24"/>
          <w:lang w:eastAsia="en-GB"/>
        </w:rPr>
      </w:pPr>
      <w:r w:rsidRPr="009D7A17">
        <w:rPr>
          <w:rFonts w:eastAsia="MS Mincho"/>
          <w:szCs w:val="24"/>
          <w:lang w:eastAsia="en-GB"/>
        </w:rPr>
        <w:t xml:space="preserve">New Proposal 2: RAN2 continues the discussion (e.g. at RAN2#120) on the solution with keeping the same PCI after switching of the satellites. Clarify at least the following: </w:t>
      </w:r>
    </w:p>
    <w:p w14:paraId="1D1C85DA" w14:textId="77777777" w:rsidR="00D87D8B" w:rsidRPr="000057E0" w:rsidRDefault="00D87D8B" w:rsidP="00D87D8B">
      <w:pPr>
        <w:pBdr>
          <w:top w:val="single" w:sz="4" w:space="1" w:color="auto"/>
          <w:left w:val="single" w:sz="4" w:space="4" w:color="auto"/>
          <w:bottom w:val="single" w:sz="4" w:space="1" w:color="auto"/>
          <w:right w:val="single" w:sz="4" w:space="4" w:color="auto"/>
        </w:pBdr>
        <w:ind w:left="567" w:hanging="363"/>
        <w:rPr>
          <w:rFonts w:eastAsia="MS Mincho"/>
          <w:szCs w:val="24"/>
          <w:lang w:eastAsia="en-GB"/>
        </w:rPr>
      </w:pPr>
      <w:r w:rsidRPr="000057E0">
        <w:rPr>
          <w:rFonts w:eastAsia="MS Mincho"/>
          <w:szCs w:val="24"/>
          <w:lang w:eastAsia="en-GB"/>
        </w:rPr>
        <w:tab/>
        <w:t>•</w:t>
      </w:r>
      <w:r w:rsidRPr="000057E0">
        <w:rPr>
          <w:rFonts w:eastAsia="MS Mincho"/>
          <w:szCs w:val="24"/>
          <w:lang w:eastAsia="en-GB"/>
        </w:rPr>
        <w:tab/>
        <w:t>RAN1 impact</w:t>
      </w:r>
    </w:p>
    <w:p w14:paraId="6A47C938" w14:textId="77777777" w:rsidR="00D87D8B" w:rsidRPr="000057E0" w:rsidRDefault="00D87D8B" w:rsidP="00D87D8B">
      <w:pPr>
        <w:pBdr>
          <w:top w:val="single" w:sz="4" w:space="1" w:color="auto"/>
          <w:left w:val="single" w:sz="4" w:space="4" w:color="auto"/>
          <w:bottom w:val="single" w:sz="4" w:space="1" w:color="auto"/>
          <w:right w:val="single" w:sz="4" w:space="4" w:color="auto"/>
        </w:pBdr>
        <w:ind w:left="567" w:hanging="363"/>
        <w:rPr>
          <w:rFonts w:eastAsia="MS Mincho"/>
          <w:szCs w:val="24"/>
          <w:lang w:eastAsia="en-GB"/>
        </w:rPr>
      </w:pPr>
      <w:r w:rsidRPr="000057E0">
        <w:rPr>
          <w:rFonts w:eastAsia="MS Mincho"/>
          <w:szCs w:val="24"/>
          <w:lang w:eastAsia="en-GB"/>
        </w:rPr>
        <w:tab/>
        <w:t>•</w:t>
      </w:r>
      <w:r w:rsidRPr="000057E0">
        <w:rPr>
          <w:rFonts w:eastAsia="MS Mincho"/>
          <w:szCs w:val="24"/>
          <w:lang w:eastAsia="en-GB"/>
        </w:rPr>
        <w:tab/>
        <w:t xml:space="preserve">The need to perform UL beam switching and/or RA </w:t>
      </w:r>
    </w:p>
    <w:p w14:paraId="5EFF5F0E" w14:textId="77777777" w:rsidR="00D87D8B" w:rsidRPr="005D6B45" w:rsidRDefault="00D87D8B" w:rsidP="00D87D8B">
      <w:pPr>
        <w:pBdr>
          <w:top w:val="single" w:sz="4" w:space="1" w:color="auto"/>
          <w:left w:val="single" w:sz="4" w:space="4" w:color="auto"/>
          <w:bottom w:val="single" w:sz="4" w:space="1" w:color="auto"/>
          <w:right w:val="single" w:sz="4" w:space="4" w:color="auto"/>
        </w:pBdr>
        <w:ind w:left="567" w:hanging="363"/>
        <w:rPr>
          <w:rFonts w:eastAsia="MS Mincho"/>
          <w:szCs w:val="24"/>
          <w:lang w:eastAsia="en-GB"/>
        </w:rPr>
      </w:pPr>
      <w:r w:rsidRPr="000057E0">
        <w:rPr>
          <w:rFonts w:eastAsia="MS Mincho"/>
          <w:szCs w:val="24"/>
          <w:lang w:eastAsia="en-GB"/>
        </w:rPr>
        <w:tab/>
        <w:t>•</w:t>
      </w:r>
      <w:r w:rsidRPr="000057E0">
        <w:rPr>
          <w:rFonts w:eastAsia="MS Mincho"/>
          <w:szCs w:val="24"/>
          <w:lang w:eastAsia="en-GB"/>
        </w:rPr>
        <w:tab/>
        <w:t>Applicability to hard or soft satellite switching</w:t>
      </w:r>
    </w:p>
    <w:p w14:paraId="55C99D2B" w14:textId="72398C3A" w:rsidR="008E5184" w:rsidRDefault="008E5184" w:rsidP="008E5184">
      <w:pPr>
        <w:spacing w:after="120" w:line="0" w:lineRule="atLeast"/>
        <w:rPr>
          <w:color w:val="000000" w:themeColor="text1"/>
        </w:rPr>
      </w:pPr>
      <w:r>
        <w:rPr>
          <w:color w:val="000000" w:themeColor="text1"/>
        </w:rPr>
        <w:t>RAN2#120:</w:t>
      </w:r>
    </w:p>
    <w:p w14:paraId="4A2955AB" w14:textId="77777777" w:rsidR="00C8720F" w:rsidRDefault="00C8720F" w:rsidP="00C8720F">
      <w:pPr>
        <w:pStyle w:val="Doc-text2"/>
        <w:pBdr>
          <w:top w:val="single" w:sz="4" w:space="1" w:color="auto"/>
          <w:left w:val="single" w:sz="4" w:space="4" w:color="auto"/>
          <w:bottom w:val="single" w:sz="4" w:space="1" w:color="auto"/>
          <w:right w:val="single" w:sz="4" w:space="4" w:color="auto"/>
        </w:pBdr>
      </w:pPr>
      <w:r>
        <w:t>Agreements:</w:t>
      </w:r>
    </w:p>
    <w:p w14:paraId="2EC86FA4" w14:textId="77777777" w:rsidR="00C8720F" w:rsidRDefault="00C8720F" w:rsidP="00C8720F">
      <w:pPr>
        <w:pStyle w:val="Doc-text2"/>
        <w:numPr>
          <w:ilvl w:val="0"/>
          <w:numId w:val="50"/>
        </w:numPr>
        <w:pBdr>
          <w:top w:val="single" w:sz="4" w:space="1" w:color="auto"/>
          <w:left w:val="single" w:sz="4" w:space="4" w:color="auto"/>
          <w:bottom w:val="single" w:sz="4" w:space="1" w:color="auto"/>
          <w:right w:val="single" w:sz="4" w:space="4" w:color="auto"/>
        </w:pBdr>
        <w:spacing w:line="240" w:lineRule="auto"/>
        <w:jc w:val="left"/>
      </w:pPr>
      <w:r>
        <w:t>Continue in the next meeting, to show the possible signalling gain of the proposal to have some common (C)HO configuration. FFS the number of cells that could be signalled. FFS whether broadcast or groupcast signalling could be used.</w:t>
      </w:r>
    </w:p>
    <w:p w14:paraId="5A6FBD58" w14:textId="77777777" w:rsidR="00C8720F" w:rsidRDefault="00C8720F" w:rsidP="00C8720F">
      <w:pPr>
        <w:pStyle w:val="Doc-text2"/>
        <w:numPr>
          <w:ilvl w:val="0"/>
          <w:numId w:val="50"/>
        </w:numPr>
        <w:pBdr>
          <w:top w:val="single" w:sz="4" w:space="1" w:color="auto"/>
          <w:left w:val="single" w:sz="4" w:space="4" w:color="auto"/>
          <w:bottom w:val="single" w:sz="4" w:space="1" w:color="auto"/>
          <w:right w:val="single" w:sz="4" w:space="4" w:color="auto"/>
        </w:pBdr>
        <w:spacing w:line="240" w:lineRule="auto"/>
        <w:jc w:val="left"/>
      </w:pPr>
      <w:r>
        <w:t xml:space="preserve">For location-based CHO for earth-moving cells we follow the solution being investigated for cell reselection to allow the UE to derive the </w:t>
      </w:r>
      <w:r w:rsidRPr="004F5E47">
        <w:t>serving cell’s reference locations</w:t>
      </w:r>
      <w:r>
        <w:t xml:space="preserve"> as the cells move. FFS whether the same mechanism can also be used for the candidate cell’s reference location</w:t>
      </w:r>
    </w:p>
    <w:p w14:paraId="0BBFBFD9" w14:textId="77777777" w:rsidR="00C8720F" w:rsidRDefault="00C8720F" w:rsidP="00C8720F">
      <w:pPr>
        <w:pStyle w:val="Comments"/>
      </w:pPr>
    </w:p>
    <w:p w14:paraId="011E42B8" w14:textId="4F015A49" w:rsidR="00A31AC0" w:rsidRPr="002A2C3A" w:rsidRDefault="00A31AC0" w:rsidP="00D61959">
      <w:pPr>
        <w:spacing w:after="120" w:line="0" w:lineRule="atLeast"/>
        <w:rPr>
          <w:color w:val="000000" w:themeColor="text1"/>
        </w:rPr>
      </w:pPr>
      <w:r w:rsidRPr="002A2C3A">
        <w:rPr>
          <w:color w:val="000000" w:themeColor="text1"/>
        </w:rPr>
        <w:t xml:space="preserve">In this contribution, </w:t>
      </w:r>
      <w:r w:rsidR="00215FAC">
        <w:rPr>
          <w:color w:val="000000" w:themeColor="text1"/>
        </w:rPr>
        <w:t>we will further provide the discussion</w:t>
      </w:r>
      <w:r w:rsidR="006B10C8">
        <w:rPr>
          <w:color w:val="000000" w:themeColor="text1"/>
        </w:rPr>
        <w:t xml:space="preserve"> on NTN handover enhancements</w:t>
      </w:r>
      <w:r w:rsidR="00B97855">
        <w:rPr>
          <w:color w:val="000000" w:themeColor="text1"/>
        </w:rPr>
        <w:t>.</w:t>
      </w:r>
    </w:p>
    <w:p w14:paraId="3F580C7A" w14:textId="1706F796" w:rsidR="008955A6" w:rsidRPr="000633CC" w:rsidRDefault="00AE3E14" w:rsidP="00D61959">
      <w:pPr>
        <w:pStyle w:val="1"/>
        <w:numPr>
          <w:ilvl w:val="0"/>
          <w:numId w:val="18"/>
        </w:numPr>
        <w:spacing w:after="120" w:line="0" w:lineRule="atLeast"/>
        <w:rPr>
          <w:color w:val="000000" w:themeColor="text1"/>
        </w:rPr>
      </w:pPr>
      <w:r w:rsidRPr="002A2C3A">
        <w:rPr>
          <w:color w:val="000000" w:themeColor="text1"/>
        </w:rPr>
        <w:t>Discussion</w:t>
      </w:r>
      <w:r w:rsidR="004621E3" w:rsidRPr="000633CC">
        <w:rPr>
          <w:color w:val="000000" w:themeColor="text1"/>
        </w:rPr>
        <w:t xml:space="preserve"> </w:t>
      </w:r>
      <w:bookmarkStart w:id="2" w:name="_Ref40865202"/>
    </w:p>
    <w:p w14:paraId="330750BC" w14:textId="106E34CA" w:rsidR="003F6A9E" w:rsidRDefault="00BF7414" w:rsidP="00BF7414">
      <w:pPr>
        <w:pStyle w:val="af"/>
        <w:overflowPunct/>
        <w:autoSpaceDE/>
        <w:autoSpaceDN/>
        <w:adjustRightInd/>
        <w:spacing w:after="240" w:line="240" w:lineRule="auto"/>
        <w:jc w:val="left"/>
        <w:textAlignment w:val="auto"/>
      </w:pPr>
      <w:r>
        <w:t xml:space="preserve">The legacy handover </w:t>
      </w:r>
      <w:r w:rsidR="00AF1A34">
        <w:t>including both normal handover and conditional handover</w:t>
      </w:r>
      <w:r w:rsidR="00090824">
        <w:t xml:space="preserve">, </w:t>
      </w:r>
      <w:r w:rsidR="00C303FC">
        <w:t xml:space="preserve">was regarded as a UE-specific procedure </w:t>
      </w:r>
      <w:r w:rsidR="001A54CC">
        <w:t xml:space="preserve">and </w:t>
      </w:r>
      <w:r>
        <w:t>was through dedicated signaling between UE and gNB, which would be low efficient in NTN network because of there are a large number of UEs are served by a NTN cell</w:t>
      </w:r>
      <w:r w:rsidR="009D1723">
        <w:t xml:space="preserve"> compared with a TN cell</w:t>
      </w:r>
      <w:r>
        <w:t xml:space="preserve">. </w:t>
      </w:r>
    </w:p>
    <w:p w14:paraId="413EB025" w14:textId="44D45C1B" w:rsidR="00BF7414" w:rsidRDefault="00BF7414" w:rsidP="00BF7414">
      <w:pPr>
        <w:pStyle w:val="af"/>
        <w:overflowPunct/>
        <w:autoSpaceDE/>
        <w:autoSpaceDN/>
        <w:adjustRightInd/>
        <w:spacing w:after="240" w:line="240" w:lineRule="auto"/>
        <w:jc w:val="left"/>
        <w:textAlignment w:val="auto"/>
      </w:pPr>
      <w:r>
        <w:t xml:space="preserve">From </w:t>
      </w:r>
      <w:r w:rsidR="00C12EDB">
        <w:t xml:space="preserve">both </w:t>
      </w:r>
      <w:r>
        <w:t>network</w:t>
      </w:r>
      <w:r w:rsidR="00C12EDB">
        <w:t xml:space="preserve"> and UE perspective, </w:t>
      </w:r>
      <w:r>
        <w:t>grouping UEs and</w:t>
      </w:r>
      <w:r w:rsidR="00C12EDB">
        <w:t xml:space="preserve"> delivering handover command in a broadcast or groupcast manner to the </w:t>
      </w:r>
      <w:r>
        <w:t>UE</w:t>
      </w:r>
      <w:r w:rsidR="00C12EDB">
        <w:t>s belonging to each gr</w:t>
      </w:r>
      <w:r w:rsidR="00812E53">
        <w:t>ou</w:t>
      </w:r>
      <w:r w:rsidR="00C12EDB">
        <w:t>p</w:t>
      </w:r>
      <w:r>
        <w:t xml:space="preserve"> can reduce handover command transmission. </w:t>
      </w:r>
      <w:r w:rsidR="00C12EDB">
        <w:t xml:space="preserve">Although according the agreements achieved during RAN2#120 that RAN2 is still studying the possible gain of having some common (C)HO configuration and </w:t>
      </w:r>
      <w:r w:rsidR="00812E53">
        <w:t xml:space="preserve">discussing weather broadcast or groupcast signalling should be used, during the last meetings’ discussion and contribution, we assume many companies have sympathy with using broadcast or groupcast signalling. And it seems that </w:t>
      </w:r>
      <w:r w:rsidR="005B6AF1">
        <w:t xml:space="preserve">there is clear and straight forward mechanism for broadcast signalling, therefore we will further discuss how to use groupcast signalling applying for NTN- </w:t>
      </w:r>
      <w:r w:rsidR="005B6AF1">
        <w:rPr>
          <w:rFonts w:hint="eastAsia"/>
        </w:rPr>
        <w:t>N</w:t>
      </w:r>
      <w:r w:rsidR="005B6AF1">
        <w:t xml:space="preserve">TN handover procedure. </w:t>
      </w:r>
    </w:p>
    <w:p w14:paraId="7B06DE31" w14:textId="325F90F0" w:rsidR="00BF7414" w:rsidRDefault="00535C1D" w:rsidP="00BF7414">
      <w:pPr>
        <w:pStyle w:val="af"/>
        <w:overflowPunct/>
        <w:autoSpaceDE/>
        <w:autoSpaceDN/>
        <w:adjustRightInd/>
        <w:spacing w:after="240" w:line="240" w:lineRule="auto"/>
        <w:jc w:val="left"/>
        <w:textAlignment w:val="auto"/>
      </w:pPr>
      <w:r>
        <w:t>The first issue needs to be addressed is how to group UEs.</w:t>
      </w:r>
      <w:r w:rsidR="008F2B3C">
        <w:t xml:space="preserve"> </w:t>
      </w:r>
      <w:r w:rsidR="00BF7414">
        <w:t>In previous RAN2 meetings, there were proposals that network acquires UE’s location information</w:t>
      </w:r>
      <w:r w:rsidR="00CD5F51">
        <w:t xml:space="preserve"> then performs UE grouping, some companies think that </w:t>
      </w:r>
      <w:r w:rsidR="00BF7414">
        <w:t>this can not reduce overall signaling overhead and may result in user privacy problem. For example, the network requests each UE to report its location information and UE reports it’s location to network, then network uses another signaling to notify UE which handover group it belongs to. There are additional signaling exchange for group handover preparation.</w:t>
      </w:r>
    </w:p>
    <w:p w14:paraId="174822AE" w14:textId="00F239D4" w:rsidR="00C52011" w:rsidRDefault="00C52011" w:rsidP="00BF7414">
      <w:pPr>
        <w:pStyle w:val="af"/>
        <w:overflowPunct/>
        <w:autoSpaceDE/>
        <w:autoSpaceDN/>
        <w:adjustRightInd/>
        <w:spacing w:after="240" w:line="240" w:lineRule="auto"/>
        <w:jc w:val="left"/>
        <w:textAlignment w:val="auto"/>
      </w:pPr>
      <w:r>
        <w:t xml:space="preserve">Some companies also mentioned another alternative which is the network provides </w:t>
      </w:r>
      <w:r w:rsidR="00943376">
        <w:t>group handover information by</w:t>
      </w:r>
      <w:r>
        <w:t xml:space="preserve"> broadcast</w:t>
      </w:r>
      <w:r w:rsidR="00943376">
        <w:t xml:space="preserve"> signalling</w:t>
      </w:r>
      <w:r>
        <w:t>, and UE identifies which handover group it belongs to based on the group handover information and its location information.</w:t>
      </w:r>
      <w:r w:rsidR="00943376">
        <w:t xml:space="preserve"> It seems to reduce signalling overhead with this way since this is a broadcast signalling. However there</w:t>
      </w:r>
      <w:r w:rsidR="00DF096A">
        <w:t xml:space="preserve"> are</w:t>
      </w:r>
      <w:r w:rsidR="00943376">
        <w:t xml:space="preserve"> </w:t>
      </w:r>
      <w:r w:rsidR="00DF096A">
        <w:t>a larger number of UEs served by a NTN cell also these UEs might be grouped into many groups. In the case the number of UE groups is larger, the broadcast signalling load will be very high since it has to include the grouping information of all the groups.</w:t>
      </w:r>
      <w:r w:rsidR="0002470C">
        <w:t xml:space="preserve"> Therefore we can see no matter the grouping information is provided to UEs by dedicated way or broadcast way, signalling overhead should be considered. </w:t>
      </w:r>
    </w:p>
    <w:p w14:paraId="5186F29D" w14:textId="3DBF5F11" w:rsidR="00BF7414" w:rsidRPr="00257FFA" w:rsidRDefault="0002470C" w:rsidP="00BF7414">
      <w:pPr>
        <w:pStyle w:val="af"/>
        <w:overflowPunct/>
        <w:autoSpaceDE/>
        <w:autoSpaceDN/>
        <w:adjustRightInd/>
        <w:spacing w:after="240" w:line="240" w:lineRule="auto"/>
        <w:jc w:val="left"/>
        <w:textAlignment w:val="auto"/>
        <w:rPr>
          <w:b/>
        </w:rPr>
      </w:pPr>
      <w:r w:rsidRPr="00257FFA">
        <w:rPr>
          <w:b/>
        </w:rPr>
        <w:t xml:space="preserve">Observation </w:t>
      </w:r>
      <w:r w:rsidR="00CA1CE1" w:rsidRPr="00257FFA">
        <w:rPr>
          <w:b/>
        </w:rPr>
        <w:t>1</w:t>
      </w:r>
      <w:r w:rsidR="00283A63">
        <w:rPr>
          <w:b/>
        </w:rPr>
        <w:t>:</w:t>
      </w:r>
      <w:r w:rsidR="00CA1CE1" w:rsidRPr="00257FFA">
        <w:rPr>
          <w:b/>
        </w:rPr>
        <w:t xml:space="preserve"> In</w:t>
      </w:r>
      <w:r w:rsidRPr="00257FFA">
        <w:rPr>
          <w:b/>
        </w:rPr>
        <w:t xml:space="preserve"> case groupcast</w:t>
      </w:r>
      <w:r w:rsidR="006A4AD8">
        <w:rPr>
          <w:b/>
        </w:rPr>
        <w:t>/broadcast</w:t>
      </w:r>
      <w:r w:rsidRPr="00257FFA">
        <w:rPr>
          <w:b/>
        </w:rPr>
        <w:t xml:space="preserve"> handover signalling is used, the signalling overhead should be considered</w:t>
      </w:r>
      <w:r w:rsidR="006A4AD8">
        <w:rPr>
          <w:b/>
        </w:rPr>
        <w:t xml:space="preserve"> </w:t>
      </w:r>
      <w:r w:rsidR="00BF7414" w:rsidRPr="00257FFA">
        <w:rPr>
          <w:b/>
        </w:rPr>
        <w:t>.</w:t>
      </w:r>
    </w:p>
    <w:p w14:paraId="46FBD1D9" w14:textId="589FF702" w:rsidR="00BF7414" w:rsidRDefault="006F1915" w:rsidP="00BF7414">
      <w:pPr>
        <w:pStyle w:val="af"/>
        <w:overflowPunct/>
        <w:autoSpaceDE/>
        <w:autoSpaceDN/>
        <w:adjustRightInd/>
        <w:spacing w:after="240" w:line="240" w:lineRule="auto"/>
        <w:jc w:val="left"/>
        <w:textAlignment w:val="auto"/>
      </w:pPr>
      <w:r>
        <w:t>Assistance information can be provide to network or UE to assist the grouping procedure.</w:t>
      </w:r>
      <w:r w:rsidR="00B843FC">
        <w:t xml:space="preserve"> Some companies mentioned</w:t>
      </w:r>
      <w:r w:rsidR="0097491D">
        <w:t xml:space="preserve"> in [2] that some new parameters can be introduced for grouping procedure and provide by network to UE, e</w:t>
      </w:r>
      <w:r w:rsidR="000B52D8">
        <w:t>.g.</w:t>
      </w:r>
      <w:r w:rsidR="0097491D">
        <w:t>, t</w:t>
      </w:r>
      <w:r w:rsidR="00BF7414">
        <w:t xml:space="preserve">he group handover information contains a new reference location, i.e. group handover reference location, with a distance threshold and a corresponding handover group ID (HOID). The group reference location can be designed to be any position within the overlapping area of the serving cell and the upcoming neighbor cell. UE can calculate the distance between UE and group reference location based on received the group handover information and its location information, and if the calculated distance is smaller than the distance threshold, the UE identifies that it belongs to this handover group. </w:t>
      </w:r>
    </w:p>
    <w:p w14:paraId="0BD3EF22" w14:textId="1B157E16" w:rsidR="001A5746" w:rsidRDefault="001A5746" w:rsidP="00BF7414">
      <w:pPr>
        <w:pStyle w:val="af"/>
        <w:overflowPunct/>
        <w:autoSpaceDE/>
        <w:autoSpaceDN/>
        <w:adjustRightInd/>
        <w:spacing w:after="240" w:line="240" w:lineRule="auto"/>
        <w:jc w:val="left"/>
        <w:textAlignment w:val="auto"/>
      </w:pPr>
      <w:r>
        <w:t>Another solution might be UE can provide</w:t>
      </w:r>
      <w:r w:rsidR="00C66856">
        <w:t xml:space="preserve"> some assistance information to network for grouping purpose. </w:t>
      </w:r>
      <w:r w:rsidR="002B785E">
        <w:t xml:space="preserve">We mentioned in the above that </w:t>
      </w:r>
      <w:r w:rsidR="002E62B0">
        <w:t xml:space="preserve">network </w:t>
      </w:r>
      <w:r w:rsidR="007F6804">
        <w:t>can acquire</w:t>
      </w:r>
      <w:r w:rsidR="002E62B0">
        <w:t xml:space="preserve"> UE’s location information then performs UE grouping</w:t>
      </w:r>
      <w:r w:rsidR="009A5103">
        <w:t xml:space="preserve">, however it might introduce tremendous signalling overhead. How to reduce the signalling overhead </w:t>
      </w:r>
      <w:r w:rsidR="00DD1141">
        <w:t xml:space="preserve">while still use UE’s location information might be a direction which is worth thinking. </w:t>
      </w:r>
      <w:r w:rsidR="001726F0">
        <w:t>One possible way is UE just provides coarse</w:t>
      </w:r>
      <w:r w:rsidR="001726F0">
        <w:rPr>
          <w:rFonts w:hint="eastAsia"/>
        </w:rPr>
        <w:t xml:space="preserve"> </w:t>
      </w:r>
      <w:r w:rsidR="001726F0">
        <w:t>location to network</w:t>
      </w:r>
      <w:r w:rsidR="009A5103">
        <w:t xml:space="preserve"> </w:t>
      </w:r>
      <w:r w:rsidR="00E86C1F">
        <w:t>instead of precise location. We can further discuss how to describe the coarse location with little bits.</w:t>
      </w:r>
    </w:p>
    <w:p w14:paraId="45AE4634" w14:textId="6537F9B0" w:rsidR="00BF7414" w:rsidRPr="005E6402" w:rsidRDefault="00CE335F" w:rsidP="00BF7414">
      <w:pPr>
        <w:pStyle w:val="af"/>
        <w:overflowPunct/>
        <w:autoSpaceDE/>
        <w:autoSpaceDN/>
        <w:adjustRightInd/>
        <w:spacing w:after="240" w:line="240" w:lineRule="auto"/>
        <w:jc w:val="left"/>
        <w:textAlignment w:val="auto"/>
        <w:rPr>
          <w:b/>
        </w:rPr>
      </w:pPr>
      <w:r w:rsidRPr="005E6402">
        <w:rPr>
          <w:b/>
        </w:rPr>
        <w:t xml:space="preserve">Proposal </w:t>
      </w:r>
      <w:r w:rsidR="00283A63" w:rsidRPr="005E6402">
        <w:rPr>
          <w:b/>
        </w:rPr>
        <w:t>1</w:t>
      </w:r>
      <w:r w:rsidR="00324A7E">
        <w:rPr>
          <w:b/>
        </w:rPr>
        <w:t>:</w:t>
      </w:r>
      <w:r w:rsidR="00283A63" w:rsidRPr="005E6402">
        <w:rPr>
          <w:b/>
        </w:rPr>
        <w:t xml:space="preserve"> </w:t>
      </w:r>
      <w:r w:rsidR="00C66856">
        <w:rPr>
          <w:b/>
        </w:rPr>
        <w:t>UE can provide some assistance information to network for grouping purpose</w:t>
      </w:r>
      <w:r w:rsidR="00BF7414" w:rsidRPr="005E6402">
        <w:rPr>
          <w:b/>
        </w:rPr>
        <w:t>.</w:t>
      </w:r>
    </w:p>
    <w:p w14:paraId="73820282" w14:textId="125100FD" w:rsidR="005D37E9" w:rsidRDefault="00A05822" w:rsidP="00BF7414">
      <w:pPr>
        <w:pStyle w:val="af"/>
        <w:overflowPunct/>
        <w:autoSpaceDE/>
        <w:autoSpaceDN/>
        <w:adjustRightInd/>
        <w:spacing w:after="240" w:line="240" w:lineRule="auto"/>
        <w:jc w:val="left"/>
        <w:textAlignment w:val="auto"/>
      </w:pPr>
      <w:r>
        <w:t>According to the above discussion we assume that the grouping is performed by network and the grouping information is provided by network to UE</w:t>
      </w:r>
      <w:r w:rsidR="004C6E03">
        <w:t xml:space="preserve"> later on</w:t>
      </w:r>
      <w:r>
        <w:t>. This is a straight way</w:t>
      </w:r>
      <w:r w:rsidR="00366B39">
        <w:t xml:space="preserve"> forward. </w:t>
      </w:r>
      <w:r w:rsidR="005D37E9">
        <w:t xml:space="preserve">However this solution still needs to introduce additional signalling overhead no matter from UE to network side, e.g., location information or other assistance information, or from network to UE side, e.g., grouping information. </w:t>
      </w:r>
    </w:p>
    <w:p w14:paraId="489FB643" w14:textId="3D35C651" w:rsidR="005D37E9" w:rsidRDefault="005D37E9" w:rsidP="00BF7414">
      <w:pPr>
        <w:pStyle w:val="af"/>
        <w:overflowPunct/>
        <w:autoSpaceDE/>
        <w:autoSpaceDN/>
        <w:adjustRightInd/>
        <w:spacing w:after="240" w:line="240" w:lineRule="auto"/>
        <w:jc w:val="left"/>
        <w:textAlignment w:val="auto"/>
      </w:pPr>
      <w:r>
        <w:lastRenderedPageBreak/>
        <w:t>We can think abou</w:t>
      </w:r>
      <w:r w:rsidR="00C31BED">
        <w:t>t if there is any solution that both UE and network can obtain the grouping information on their own without</w:t>
      </w:r>
      <w:r w:rsidR="006C5881">
        <w:t xml:space="preserve"> signalling exchange. For example, in case that both UE and network are aware of some common information, which </w:t>
      </w:r>
      <w:r w:rsidR="00B17CB0">
        <w:t xml:space="preserve">are used for grouping and </w:t>
      </w:r>
      <w:r w:rsidR="006C5881">
        <w:t xml:space="preserve">can be </w:t>
      </w:r>
      <w:r w:rsidR="007E283B">
        <w:t xml:space="preserve">pre-stored or obtained from previous procedures, it is possible that both UE and network can </w:t>
      </w:r>
      <w:r w:rsidR="00DE3318">
        <w:t>obtain, e.g. calculating, the grouping information on their own without signalling exchange.</w:t>
      </w:r>
      <w:r w:rsidR="007E283B">
        <w:t xml:space="preserve"> </w:t>
      </w:r>
      <w:r w:rsidR="00DE35BF">
        <w:t xml:space="preserve">We can further discuss the detailed </w:t>
      </w:r>
      <w:r w:rsidR="00BD661F">
        <w:t>information and procedure.</w:t>
      </w:r>
    </w:p>
    <w:p w14:paraId="5F75B327" w14:textId="0A1E43A3" w:rsidR="00796958" w:rsidRDefault="000E1708" w:rsidP="00796958">
      <w:pPr>
        <w:pStyle w:val="af"/>
        <w:overflowPunct/>
        <w:autoSpaceDE/>
        <w:autoSpaceDN/>
        <w:adjustRightInd/>
        <w:spacing w:after="240" w:line="240" w:lineRule="auto"/>
        <w:jc w:val="left"/>
        <w:textAlignment w:val="auto"/>
        <w:rPr>
          <w:b/>
          <w:color w:val="000000" w:themeColor="text1"/>
        </w:rPr>
      </w:pPr>
      <w:r>
        <w:rPr>
          <w:b/>
          <w:color w:val="000000" w:themeColor="text1"/>
        </w:rPr>
        <w:t>Proposal</w:t>
      </w:r>
      <w:r w:rsidR="00443938">
        <w:rPr>
          <w:b/>
          <w:color w:val="000000" w:themeColor="text1"/>
        </w:rPr>
        <w:t xml:space="preserve"> 2</w:t>
      </w:r>
      <w:r w:rsidR="001B0320" w:rsidRPr="00F86AB9">
        <w:rPr>
          <w:b/>
          <w:color w:val="000000" w:themeColor="text1"/>
        </w:rPr>
        <w:t>:</w:t>
      </w:r>
      <w:r w:rsidR="00926EF1">
        <w:rPr>
          <w:b/>
          <w:color w:val="000000" w:themeColor="text1"/>
        </w:rPr>
        <w:t xml:space="preserve"> </w:t>
      </w:r>
      <w:r w:rsidR="00CC788B">
        <w:rPr>
          <w:b/>
          <w:color w:val="000000" w:themeColor="text1"/>
        </w:rPr>
        <w:t>Grouping information can be provided by network to UE or both UE and network can obtain the information on their own without signalling exchange</w:t>
      </w:r>
      <w:r w:rsidR="001B0320">
        <w:rPr>
          <w:b/>
          <w:color w:val="000000" w:themeColor="text1"/>
        </w:rPr>
        <w:t>.</w:t>
      </w:r>
      <w:r w:rsidR="00163429">
        <w:rPr>
          <w:b/>
          <w:color w:val="000000" w:themeColor="text1"/>
        </w:rPr>
        <w:t xml:space="preserve"> </w:t>
      </w:r>
      <w:r w:rsidR="00796958" w:rsidRPr="00E24F47">
        <w:rPr>
          <w:b/>
          <w:color w:val="000000" w:themeColor="text1"/>
        </w:rPr>
        <w:t xml:space="preserve">  </w:t>
      </w:r>
    </w:p>
    <w:bookmarkEnd w:id="2"/>
    <w:p w14:paraId="6A455B2F" w14:textId="77777777" w:rsidR="00C20C06" w:rsidRPr="002A2C3A" w:rsidRDefault="00501D61" w:rsidP="00D61959">
      <w:pPr>
        <w:pStyle w:val="1"/>
        <w:numPr>
          <w:ilvl w:val="0"/>
          <w:numId w:val="18"/>
        </w:numPr>
        <w:spacing w:after="120" w:line="0" w:lineRule="atLeast"/>
        <w:rPr>
          <w:color w:val="000000" w:themeColor="text1"/>
        </w:rPr>
      </w:pPr>
      <w:r w:rsidRPr="002A2C3A">
        <w:rPr>
          <w:color w:val="000000" w:themeColor="text1"/>
        </w:rPr>
        <w:t>Conclusion</w:t>
      </w:r>
    </w:p>
    <w:p w14:paraId="01C812F0" w14:textId="4AFE8E25" w:rsidR="002F1B15" w:rsidRDefault="002F4066" w:rsidP="00D61959">
      <w:pPr>
        <w:rPr>
          <w:color w:val="000000" w:themeColor="text1"/>
          <w:lang w:eastAsia="ja-JP"/>
        </w:rPr>
      </w:pPr>
      <w:r w:rsidRPr="002A2C3A">
        <w:rPr>
          <w:color w:val="000000" w:themeColor="text1"/>
          <w:lang w:eastAsia="ja-JP"/>
        </w:rPr>
        <w:t>Based on the above discussion, w</w:t>
      </w:r>
      <w:r w:rsidR="00D00BD3" w:rsidRPr="002A2C3A">
        <w:rPr>
          <w:color w:val="000000" w:themeColor="text1"/>
          <w:lang w:eastAsia="ja-JP"/>
        </w:rPr>
        <w:t xml:space="preserve">e </w:t>
      </w:r>
      <w:r w:rsidRPr="002A2C3A">
        <w:rPr>
          <w:color w:val="000000" w:themeColor="text1"/>
          <w:lang w:eastAsia="ja-JP"/>
        </w:rPr>
        <w:t xml:space="preserve">recommend RAN2 </w:t>
      </w:r>
      <w:r w:rsidR="00E16629" w:rsidRPr="002A2C3A">
        <w:rPr>
          <w:color w:val="000000" w:themeColor="text1"/>
          <w:lang w:eastAsia="ja-JP"/>
        </w:rPr>
        <w:t xml:space="preserve">to </w:t>
      </w:r>
      <w:r w:rsidRPr="002A2C3A">
        <w:rPr>
          <w:color w:val="000000" w:themeColor="text1"/>
          <w:lang w:eastAsia="ja-JP"/>
        </w:rPr>
        <w:t>discuss and adopt the following p</w:t>
      </w:r>
      <w:r w:rsidR="001C786B">
        <w:rPr>
          <w:color w:val="000000" w:themeColor="text1"/>
          <w:lang w:eastAsia="ja-JP"/>
        </w:rPr>
        <w:t>roposal</w:t>
      </w:r>
      <w:r w:rsidRPr="002A2C3A">
        <w:rPr>
          <w:color w:val="000000" w:themeColor="text1"/>
          <w:lang w:eastAsia="ja-JP"/>
        </w:rPr>
        <w:t xml:space="preserve">: </w:t>
      </w:r>
    </w:p>
    <w:p w14:paraId="146D8A19" w14:textId="4881E60C" w:rsidR="001726F0" w:rsidRDefault="001726F0" w:rsidP="001726F0">
      <w:pPr>
        <w:pStyle w:val="af"/>
        <w:overflowPunct/>
        <w:autoSpaceDE/>
        <w:autoSpaceDN/>
        <w:adjustRightInd/>
        <w:spacing w:after="240" w:line="240" w:lineRule="auto"/>
        <w:jc w:val="left"/>
        <w:textAlignment w:val="auto"/>
        <w:rPr>
          <w:b/>
        </w:rPr>
      </w:pPr>
      <w:r w:rsidRPr="00257FFA">
        <w:rPr>
          <w:b/>
        </w:rPr>
        <w:t>Observation 1</w:t>
      </w:r>
      <w:r>
        <w:rPr>
          <w:b/>
        </w:rPr>
        <w:t>:</w:t>
      </w:r>
      <w:r w:rsidRPr="00257FFA">
        <w:rPr>
          <w:b/>
        </w:rPr>
        <w:t xml:space="preserve"> In case groupcast</w:t>
      </w:r>
      <w:r w:rsidR="008F4E12">
        <w:rPr>
          <w:b/>
        </w:rPr>
        <w:t>/b</w:t>
      </w:r>
      <w:r w:rsidR="009153BB">
        <w:rPr>
          <w:b/>
        </w:rPr>
        <w:t>road</w:t>
      </w:r>
      <w:bookmarkStart w:id="3" w:name="_GoBack"/>
      <w:bookmarkEnd w:id="3"/>
      <w:r w:rsidR="008F4E12">
        <w:rPr>
          <w:b/>
        </w:rPr>
        <w:t>cast</w:t>
      </w:r>
      <w:r w:rsidRPr="00257FFA">
        <w:rPr>
          <w:b/>
        </w:rPr>
        <w:t xml:space="preserve"> handover signalling is used, the signalling overhead should be considered.</w:t>
      </w:r>
    </w:p>
    <w:p w14:paraId="7095AFC7" w14:textId="77777777" w:rsidR="001726F0" w:rsidRPr="005E6402" w:rsidRDefault="001726F0" w:rsidP="001726F0">
      <w:pPr>
        <w:pStyle w:val="af"/>
        <w:overflowPunct/>
        <w:autoSpaceDE/>
        <w:autoSpaceDN/>
        <w:adjustRightInd/>
        <w:spacing w:after="240" w:line="240" w:lineRule="auto"/>
        <w:jc w:val="left"/>
        <w:textAlignment w:val="auto"/>
        <w:rPr>
          <w:b/>
        </w:rPr>
      </w:pPr>
      <w:r w:rsidRPr="005E6402">
        <w:rPr>
          <w:b/>
        </w:rPr>
        <w:t>Proposal 1</w:t>
      </w:r>
      <w:r>
        <w:rPr>
          <w:b/>
        </w:rPr>
        <w:t>:</w:t>
      </w:r>
      <w:r w:rsidRPr="005E6402">
        <w:rPr>
          <w:b/>
        </w:rPr>
        <w:t xml:space="preserve"> </w:t>
      </w:r>
      <w:r>
        <w:rPr>
          <w:b/>
        </w:rPr>
        <w:t>UE can provide some assistance information to network for grouping purpose</w:t>
      </w:r>
      <w:r w:rsidRPr="005E6402">
        <w:rPr>
          <w:b/>
        </w:rPr>
        <w:t>.</w:t>
      </w:r>
    </w:p>
    <w:p w14:paraId="3DADC896" w14:textId="1AF0AAE4" w:rsidR="001726F0" w:rsidRPr="001726F0" w:rsidRDefault="00CA597A" w:rsidP="001726F0">
      <w:pPr>
        <w:pStyle w:val="af"/>
        <w:overflowPunct/>
        <w:autoSpaceDE/>
        <w:autoSpaceDN/>
        <w:adjustRightInd/>
        <w:spacing w:after="240" w:line="240" w:lineRule="auto"/>
        <w:jc w:val="left"/>
        <w:textAlignment w:val="auto"/>
        <w:rPr>
          <w:b/>
        </w:rPr>
      </w:pPr>
      <w:r>
        <w:rPr>
          <w:b/>
          <w:color w:val="000000" w:themeColor="text1"/>
        </w:rPr>
        <w:t>Proposal 2</w:t>
      </w:r>
      <w:r w:rsidRPr="00F86AB9">
        <w:rPr>
          <w:b/>
          <w:color w:val="000000" w:themeColor="text1"/>
        </w:rPr>
        <w:t>:</w:t>
      </w:r>
      <w:r>
        <w:rPr>
          <w:b/>
          <w:color w:val="000000" w:themeColor="text1"/>
        </w:rPr>
        <w:t xml:space="preserve"> Grouping information can be provided by network to UE or both UE and network can obtain the information on their own without signalling exchange. </w:t>
      </w:r>
      <w:r w:rsidRPr="00E24F47">
        <w:rPr>
          <w:b/>
          <w:color w:val="000000" w:themeColor="text1"/>
        </w:rPr>
        <w:t xml:space="preserve"> </w:t>
      </w:r>
    </w:p>
    <w:p w14:paraId="2AA0DD2E" w14:textId="20676889" w:rsidR="000240AF" w:rsidRPr="002A2C3A" w:rsidRDefault="0059182F" w:rsidP="00D61959">
      <w:pPr>
        <w:pStyle w:val="1"/>
        <w:spacing w:after="120" w:line="0" w:lineRule="atLeast"/>
        <w:rPr>
          <w:color w:val="000000" w:themeColor="text1"/>
        </w:rPr>
      </w:pPr>
      <w:r w:rsidRPr="002A2C3A">
        <w:rPr>
          <w:color w:val="000000" w:themeColor="text1"/>
        </w:rPr>
        <w:t>Re</w:t>
      </w:r>
      <w:r w:rsidR="001315B9" w:rsidRPr="002A2C3A">
        <w:rPr>
          <w:color w:val="000000" w:themeColor="text1"/>
        </w:rPr>
        <w:t>ference</w:t>
      </w:r>
      <w:r w:rsidR="000240AF" w:rsidRPr="002A2C3A">
        <w:rPr>
          <w:color w:val="000000" w:themeColor="text1"/>
        </w:rPr>
        <w:t xml:space="preserve"> </w:t>
      </w:r>
    </w:p>
    <w:p w14:paraId="418B7A30" w14:textId="43E43F6F" w:rsidR="00A66B07" w:rsidRDefault="00C00F1B" w:rsidP="00C00F1B">
      <w:pPr>
        <w:pStyle w:val="af4"/>
        <w:numPr>
          <w:ilvl w:val="0"/>
          <w:numId w:val="11"/>
        </w:numPr>
        <w:spacing w:line="0" w:lineRule="atLeast"/>
        <w:ind w:leftChars="0"/>
        <w:rPr>
          <w:rFonts w:eastAsia="宋体"/>
          <w:color w:val="000000" w:themeColor="text1"/>
          <w:szCs w:val="20"/>
          <w:lang w:eastAsia="zh-CN"/>
        </w:rPr>
      </w:pPr>
      <w:r w:rsidRPr="00C00F1B">
        <w:rPr>
          <w:rFonts w:eastAsia="宋体"/>
          <w:color w:val="000000" w:themeColor="text1"/>
          <w:szCs w:val="20"/>
          <w:lang w:eastAsia="zh-CN"/>
        </w:rPr>
        <w:t>RP-221819</w:t>
      </w:r>
      <w:r w:rsidR="00AC43DA" w:rsidRPr="002A2C3A">
        <w:rPr>
          <w:rFonts w:eastAsia="宋体"/>
          <w:color w:val="000000" w:themeColor="text1"/>
          <w:szCs w:val="20"/>
          <w:lang w:eastAsia="zh-CN"/>
        </w:rPr>
        <w:t xml:space="preserve">, </w:t>
      </w:r>
      <w:r w:rsidR="00AF4B31" w:rsidRPr="00AF4B31">
        <w:rPr>
          <w:rFonts w:eastAsia="宋体"/>
          <w:color w:val="000000" w:themeColor="text1"/>
          <w:szCs w:val="20"/>
          <w:lang w:eastAsia="zh-CN"/>
        </w:rPr>
        <w:t>WID: NR NTN (Non-Terrestrial Networks) enhancements</w:t>
      </w:r>
      <w:r w:rsidR="00AC43DA" w:rsidRPr="002A2C3A">
        <w:rPr>
          <w:rFonts w:eastAsia="宋体"/>
          <w:color w:val="000000" w:themeColor="text1"/>
          <w:szCs w:val="20"/>
          <w:lang w:eastAsia="zh-CN"/>
        </w:rPr>
        <w:t xml:space="preserve"> </w:t>
      </w:r>
    </w:p>
    <w:p w14:paraId="26625C8B" w14:textId="6DBC2DF0" w:rsidR="00E33837" w:rsidRDefault="00E33837" w:rsidP="00E33837">
      <w:pPr>
        <w:pStyle w:val="af4"/>
        <w:numPr>
          <w:ilvl w:val="0"/>
          <w:numId w:val="11"/>
        </w:numPr>
        <w:spacing w:line="0" w:lineRule="atLeast"/>
        <w:ind w:leftChars="0"/>
        <w:rPr>
          <w:rFonts w:eastAsia="宋体"/>
          <w:color w:val="000000" w:themeColor="text1"/>
          <w:szCs w:val="20"/>
          <w:lang w:eastAsia="zh-CN"/>
        </w:rPr>
      </w:pPr>
      <w:r w:rsidRPr="00E33837">
        <w:rPr>
          <w:rFonts w:eastAsia="宋体"/>
          <w:color w:val="000000" w:themeColor="text1"/>
          <w:szCs w:val="20"/>
          <w:lang w:eastAsia="zh-CN"/>
        </w:rPr>
        <w:t>R2-2301606 Further discussion on NTN-NTN handover enhancements</w:t>
      </w:r>
    </w:p>
    <w:sectPr w:rsidR="00E33837">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D8056" w14:textId="77777777" w:rsidR="004F2A92" w:rsidRDefault="004F2A92">
      <w:r>
        <w:separator/>
      </w:r>
    </w:p>
    <w:p w14:paraId="53113D15" w14:textId="77777777" w:rsidR="004F2A92" w:rsidRDefault="004F2A92"/>
  </w:endnote>
  <w:endnote w:type="continuationSeparator" w:id="0">
    <w:p w14:paraId="4421035D" w14:textId="77777777" w:rsidR="004F2A92" w:rsidRDefault="004F2A92">
      <w:r>
        <w:continuationSeparator/>
      </w:r>
    </w:p>
    <w:p w14:paraId="418AD503" w14:textId="77777777" w:rsidR="004F2A92" w:rsidRDefault="004F2A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modern"/>
    <w:pitch w:val="default"/>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027B" w14:textId="742B39CB" w:rsidR="002215E7" w:rsidRDefault="002215E7">
    <w:pPr>
      <w:pStyle w:val="a4"/>
      <w:jc w:val="right"/>
    </w:pPr>
    <w:r>
      <w:fldChar w:fldCharType="begin"/>
    </w:r>
    <w:r>
      <w:instrText xml:space="preserve"> PAGE   \* MERGEFORMAT </w:instrText>
    </w:r>
    <w:r>
      <w:fldChar w:fldCharType="separate"/>
    </w:r>
    <w:r w:rsidR="009153BB">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0411E" w14:textId="77777777" w:rsidR="004F2A92" w:rsidRDefault="004F2A92">
      <w:r>
        <w:separator/>
      </w:r>
    </w:p>
    <w:p w14:paraId="31DF07DF" w14:textId="77777777" w:rsidR="004F2A92" w:rsidRDefault="004F2A92"/>
  </w:footnote>
  <w:footnote w:type="continuationSeparator" w:id="0">
    <w:p w14:paraId="60E320CF" w14:textId="77777777" w:rsidR="004F2A92" w:rsidRDefault="004F2A92">
      <w:r>
        <w:continuationSeparator/>
      </w:r>
    </w:p>
    <w:p w14:paraId="046E815D" w14:textId="77777777" w:rsidR="004F2A92" w:rsidRDefault="004F2A9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00C34" w14:textId="77777777" w:rsidR="002215E7" w:rsidRDefault="002215E7"/>
  <w:p w14:paraId="756100E0" w14:textId="77777777" w:rsidR="002215E7" w:rsidRDefault="002215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4D05AB"/>
    <w:multiLevelType w:val="hybridMultilevel"/>
    <w:tmpl w:val="289AFC44"/>
    <w:lvl w:ilvl="0" w:tplc="04090001">
      <w:start w:val="1"/>
      <w:numFmt w:val="bullet"/>
      <w:lvlText w:val=""/>
      <w:lvlJc w:val="left"/>
      <w:pPr>
        <w:tabs>
          <w:tab w:val="num" w:pos="816"/>
        </w:tabs>
      </w:pPr>
      <w:rPr>
        <w:rFonts w:ascii="Wingdings" w:hAnsi="Wingdings" w:hint="default"/>
        <w:b/>
        <w:i w:val="0"/>
        <w:color w:val="auto"/>
        <w:kern w:val="28"/>
        <w:sz w:val="24"/>
        <w:szCs w:val="24"/>
        <w:lang w:val="en-US"/>
      </w:rPr>
    </w:lvl>
    <w:lvl w:ilvl="1" w:tplc="FFFFFFFF">
      <w:start w:val="1"/>
      <w:numFmt w:val="lowerLetter"/>
      <w:lvlText w:val="%2)"/>
      <w:lvlJc w:val="left"/>
      <w:pPr>
        <w:ind w:left="840" w:hanging="420"/>
      </w:pPr>
      <w:rPr>
        <w:rFonts w:cs="Times New Roman"/>
      </w:rPr>
    </w:lvl>
    <w:lvl w:ilvl="2" w:tplc="FFFFFFFF" w:tentative="1">
      <w:start w:val="1"/>
      <w:numFmt w:val="lowerRoman"/>
      <w:lvlText w:val="%3."/>
      <w:lvlJc w:val="right"/>
      <w:pPr>
        <w:ind w:left="1260" w:hanging="420"/>
      </w:pPr>
      <w:rPr>
        <w:rFonts w:cs="Times New Roman"/>
      </w:rPr>
    </w:lvl>
    <w:lvl w:ilvl="3" w:tplc="FFFFFFFF" w:tentative="1">
      <w:start w:val="1"/>
      <w:numFmt w:val="decimal"/>
      <w:lvlText w:val="%4."/>
      <w:lvlJc w:val="left"/>
      <w:pPr>
        <w:ind w:left="1680" w:hanging="420"/>
      </w:pPr>
      <w:rPr>
        <w:rFonts w:cs="Times New Roman"/>
      </w:rPr>
    </w:lvl>
    <w:lvl w:ilvl="4" w:tplc="FFFFFFFF" w:tentative="1">
      <w:start w:val="1"/>
      <w:numFmt w:val="lowerLetter"/>
      <w:lvlText w:val="%5)"/>
      <w:lvlJc w:val="left"/>
      <w:pPr>
        <w:ind w:left="2100" w:hanging="420"/>
      </w:pPr>
      <w:rPr>
        <w:rFonts w:cs="Times New Roman"/>
      </w:rPr>
    </w:lvl>
    <w:lvl w:ilvl="5" w:tplc="FFFFFFFF" w:tentative="1">
      <w:start w:val="1"/>
      <w:numFmt w:val="lowerRoman"/>
      <w:lvlText w:val="%6."/>
      <w:lvlJc w:val="right"/>
      <w:pPr>
        <w:ind w:left="2520" w:hanging="420"/>
      </w:pPr>
      <w:rPr>
        <w:rFonts w:cs="Times New Roman"/>
      </w:rPr>
    </w:lvl>
    <w:lvl w:ilvl="6" w:tplc="FFFFFFFF" w:tentative="1">
      <w:start w:val="1"/>
      <w:numFmt w:val="decimal"/>
      <w:lvlText w:val="%7."/>
      <w:lvlJc w:val="left"/>
      <w:pPr>
        <w:ind w:left="2940" w:hanging="420"/>
      </w:pPr>
      <w:rPr>
        <w:rFonts w:cs="Times New Roman"/>
      </w:rPr>
    </w:lvl>
    <w:lvl w:ilvl="7" w:tplc="FFFFFFFF" w:tentative="1">
      <w:start w:val="1"/>
      <w:numFmt w:val="lowerLetter"/>
      <w:lvlText w:val="%8)"/>
      <w:lvlJc w:val="left"/>
      <w:pPr>
        <w:ind w:left="3360" w:hanging="420"/>
      </w:pPr>
      <w:rPr>
        <w:rFonts w:cs="Times New Roman"/>
      </w:rPr>
    </w:lvl>
    <w:lvl w:ilvl="8" w:tplc="FFFFFFFF" w:tentative="1">
      <w:start w:val="1"/>
      <w:numFmt w:val="lowerRoman"/>
      <w:lvlText w:val="%9."/>
      <w:lvlJc w:val="right"/>
      <w:pPr>
        <w:ind w:left="3780" w:hanging="420"/>
      </w:pPr>
      <w:rPr>
        <w:rFonts w:cs="Times New Roman"/>
      </w:rPr>
    </w:lvl>
  </w:abstractNum>
  <w:abstractNum w:abstractNumId="3"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845F5C"/>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562135D"/>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2"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8"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9"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3BA5CA8"/>
    <w:multiLevelType w:val="hybridMultilevel"/>
    <w:tmpl w:val="73BEC79A"/>
    <w:lvl w:ilvl="0" w:tplc="DAFECE68">
      <w:start w:val="1"/>
      <w:numFmt w:val="decimalZero"/>
      <w:lvlText w:val="[00%1]"/>
      <w:lvlJc w:val="left"/>
      <w:pPr>
        <w:tabs>
          <w:tab w:val="num" w:pos="816"/>
        </w:tabs>
      </w:pPr>
      <w:rPr>
        <w:rFonts w:ascii="Times New Roman" w:hAnsi="Times New Roman" w:cs="Times New Roman" w:hint="default"/>
        <w:b/>
        <w:i w:val="0"/>
        <w:color w:val="auto"/>
        <w:kern w:val="28"/>
        <w:sz w:val="24"/>
        <w:szCs w:val="24"/>
        <w:lang w:val="en-US"/>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6E15AB"/>
    <w:multiLevelType w:val="hybridMultilevel"/>
    <w:tmpl w:val="CE2CE7E0"/>
    <w:lvl w:ilvl="0" w:tplc="D32858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6"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CCF1D33"/>
    <w:multiLevelType w:val="hybridMultilevel"/>
    <w:tmpl w:val="B1D60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E3707C"/>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8"/>
  </w:num>
  <w:num w:numId="2">
    <w:abstractNumId w:val="45"/>
  </w:num>
  <w:num w:numId="3">
    <w:abstractNumId w:val="30"/>
  </w:num>
  <w:num w:numId="4">
    <w:abstractNumId w:val="12"/>
  </w:num>
  <w:num w:numId="5">
    <w:abstractNumId w:val="13"/>
  </w:num>
  <w:num w:numId="6">
    <w:abstractNumId w:val="43"/>
  </w:num>
  <w:num w:numId="7">
    <w:abstractNumId w:val="27"/>
  </w:num>
  <w:num w:numId="8">
    <w:abstractNumId w:val="14"/>
  </w:num>
  <w:num w:numId="9">
    <w:abstractNumId w:val="38"/>
  </w:num>
  <w:num w:numId="10">
    <w:abstractNumId w:val="17"/>
  </w:num>
  <w:num w:numId="11">
    <w:abstractNumId w:val="4"/>
  </w:num>
  <w:num w:numId="12">
    <w:abstractNumId w:val="44"/>
  </w:num>
  <w:num w:numId="13">
    <w:abstractNumId w:val="21"/>
  </w:num>
  <w:num w:numId="14">
    <w:abstractNumId w:val="6"/>
  </w:num>
  <w:num w:numId="15">
    <w:abstractNumId w:val="35"/>
  </w:num>
  <w:num w:numId="16">
    <w:abstractNumId w:val="24"/>
  </w:num>
  <w:num w:numId="17">
    <w:abstractNumId w:val="22"/>
  </w:num>
  <w:num w:numId="18">
    <w:abstractNumId w:val="47"/>
  </w:num>
  <w:num w:numId="19">
    <w:abstractNumId w:val="8"/>
  </w:num>
  <w:num w:numId="20">
    <w:abstractNumId w:val="23"/>
  </w:num>
  <w:num w:numId="21">
    <w:abstractNumId w:val="29"/>
  </w:num>
  <w:num w:numId="22">
    <w:abstractNumId w:val="19"/>
  </w:num>
  <w:num w:numId="23">
    <w:abstractNumId w:val="1"/>
  </w:num>
  <w:num w:numId="24">
    <w:abstractNumId w:val="32"/>
  </w:num>
  <w:num w:numId="25">
    <w:abstractNumId w:val="46"/>
  </w:num>
  <w:num w:numId="26">
    <w:abstractNumId w:val="3"/>
  </w:num>
  <w:num w:numId="27">
    <w:abstractNumId w:val="39"/>
  </w:num>
  <w:num w:numId="28">
    <w:abstractNumId w:val="36"/>
  </w:num>
  <w:num w:numId="29">
    <w:abstractNumId w:val="40"/>
  </w:num>
  <w:num w:numId="30">
    <w:abstractNumId w:val="0"/>
  </w:num>
  <w:num w:numId="31">
    <w:abstractNumId w:val="20"/>
  </w:num>
  <w:num w:numId="32">
    <w:abstractNumId w:val="34"/>
  </w:num>
  <w:num w:numId="33">
    <w:abstractNumId w:val="25"/>
  </w:num>
  <w:num w:numId="34">
    <w:abstractNumId w:val="28"/>
  </w:num>
  <w:num w:numId="35">
    <w:abstractNumId w:val="11"/>
  </w:num>
  <w:num w:numId="36">
    <w:abstractNumId w:val="26"/>
  </w:num>
  <w:num w:numId="37">
    <w:abstractNumId w:val="7"/>
  </w:num>
  <w:num w:numId="38">
    <w:abstractNumId w:val="37"/>
  </w:num>
  <w:num w:numId="39">
    <w:abstractNumId w:val="15"/>
  </w:num>
  <w:num w:numId="40">
    <w:abstractNumId w:val="42"/>
  </w:num>
  <w:num w:numId="41">
    <w:abstractNumId w:val="31"/>
  </w:num>
  <w:num w:numId="42">
    <w:abstractNumId w:val="2"/>
  </w:num>
  <w:num w:numId="43">
    <w:abstractNumId w:val="10"/>
  </w:num>
  <w:num w:numId="44">
    <w:abstractNumId w:val="49"/>
  </w:num>
  <w:num w:numId="45">
    <w:abstractNumId w:val="33"/>
  </w:num>
  <w:num w:numId="46">
    <w:abstractNumId w:val="16"/>
  </w:num>
  <w:num w:numId="47">
    <w:abstractNumId w:val="41"/>
  </w:num>
  <w:num w:numId="48">
    <w:abstractNumId w:val="5"/>
  </w:num>
  <w:num w:numId="49">
    <w:abstractNumId w:val="9"/>
  </w:num>
  <w:num w:numId="5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458C"/>
    <w:rsid w:val="00004731"/>
    <w:rsid w:val="00005659"/>
    <w:rsid w:val="000062EE"/>
    <w:rsid w:val="00006775"/>
    <w:rsid w:val="00006972"/>
    <w:rsid w:val="00010892"/>
    <w:rsid w:val="00011393"/>
    <w:rsid w:val="00011D6B"/>
    <w:rsid w:val="000126F5"/>
    <w:rsid w:val="00012946"/>
    <w:rsid w:val="0001355B"/>
    <w:rsid w:val="00013F15"/>
    <w:rsid w:val="0001406A"/>
    <w:rsid w:val="00014DE1"/>
    <w:rsid w:val="00016491"/>
    <w:rsid w:val="000168CE"/>
    <w:rsid w:val="00016FB1"/>
    <w:rsid w:val="00017D2F"/>
    <w:rsid w:val="00020A8A"/>
    <w:rsid w:val="00020D9D"/>
    <w:rsid w:val="00020E2B"/>
    <w:rsid w:val="00021784"/>
    <w:rsid w:val="000237BD"/>
    <w:rsid w:val="000240AF"/>
    <w:rsid w:val="0002470C"/>
    <w:rsid w:val="00024A24"/>
    <w:rsid w:val="00024BA4"/>
    <w:rsid w:val="000253D6"/>
    <w:rsid w:val="0002580D"/>
    <w:rsid w:val="000262F3"/>
    <w:rsid w:val="0002667A"/>
    <w:rsid w:val="00026AE7"/>
    <w:rsid w:val="00031410"/>
    <w:rsid w:val="00031682"/>
    <w:rsid w:val="0003211B"/>
    <w:rsid w:val="00032E30"/>
    <w:rsid w:val="00033468"/>
    <w:rsid w:val="00033F8E"/>
    <w:rsid w:val="000350DB"/>
    <w:rsid w:val="000356F7"/>
    <w:rsid w:val="000357B9"/>
    <w:rsid w:val="00036108"/>
    <w:rsid w:val="00037DEE"/>
    <w:rsid w:val="00040B95"/>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77B"/>
    <w:rsid w:val="00054CEF"/>
    <w:rsid w:val="00055F97"/>
    <w:rsid w:val="00056C34"/>
    <w:rsid w:val="00056EB0"/>
    <w:rsid w:val="00057080"/>
    <w:rsid w:val="00057838"/>
    <w:rsid w:val="00057D63"/>
    <w:rsid w:val="000605B3"/>
    <w:rsid w:val="000606B5"/>
    <w:rsid w:val="0006161B"/>
    <w:rsid w:val="00062286"/>
    <w:rsid w:val="00062CD8"/>
    <w:rsid w:val="000633CC"/>
    <w:rsid w:val="00063429"/>
    <w:rsid w:val="00063734"/>
    <w:rsid w:val="00064E85"/>
    <w:rsid w:val="00065527"/>
    <w:rsid w:val="000659FC"/>
    <w:rsid w:val="00065FA4"/>
    <w:rsid w:val="00066EBC"/>
    <w:rsid w:val="00067869"/>
    <w:rsid w:val="000678B9"/>
    <w:rsid w:val="00071464"/>
    <w:rsid w:val="00071818"/>
    <w:rsid w:val="000736BD"/>
    <w:rsid w:val="00073B42"/>
    <w:rsid w:val="00073EA5"/>
    <w:rsid w:val="00074359"/>
    <w:rsid w:val="00074367"/>
    <w:rsid w:val="00074AAB"/>
    <w:rsid w:val="0007598B"/>
    <w:rsid w:val="0007617D"/>
    <w:rsid w:val="00076790"/>
    <w:rsid w:val="00076DE5"/>
    <w:rsid w:val="00080137"/>
    <w:rsid w:val="000807B8"/>
    <w:rsid w:val="00080956"/>
    <w:rsid w:val="00080A20"/>
    <w:rsid w:val="00082ACA"/>
    <w:rsid w:val="00082E57"/>
    <w:rsid w:val="0008314F"/>
    <w:rsid w:val="0008328A"/>
    <w:rsid w:val="00083A87"/>
    <w:rsid w:val="00084793"/>
    <w:rsid w:val="00085397"/>
    <w:rsid w:val="0008544B"/>
    <w:rsid w:val="00086555"/>
    <w:rsid w:val="00086940"/>
    <w:rsid w:val="00086AB3"/>
    <w:rsid w:val="00086C64"/>
    <w:rsid w:val="00087781"/>
    <w:rsid w:val="00090158"/>
    <w:rsid w:val="0009062A"/>
    <w:rsid w:val="00090824"/>
    <w:rsid w:val="000911B4"/>
    <w:rsid w:val="0009201D"/>
    <w:rsid w:val="00093C6F"/>
    <w:rsid w:val="00094CF3"/>
    <w:rsid w:val="00094E39"/>
    <w:rsid w:val="000957BB"/>
    <w:rsid w:val="00095D64"/>
    <w:rsid w:val="00096C93"/>
    <w:rsid w:val="000977D9"/>
    <w:rsid w:val="000A0586"/>
    <w:rsid w:val="000A0B54"/>
    <w:rsid w:val="000A0BE5"/>
    <w:rsid w:val="000A1A83"/>
    <w:rsid w:val="000A256F"/>
    <w:rsid w:val="000A260A"/>
    <w:rsid w:val="000A27BD"/>
    <w:rsid w:val="000A2FF8"/>
    <w:rsid w:val="000A4140"/>
    <w:rsid w:val="000A4674"/>
    <w:rsid w:val="000A5155"/>
    <w:rsid w:val="000A6372"/>
    <w:rsid w:val="000A642D"/>
    <w:rsid w:val="000A655C"/>
    <w:rsid w:val="000A7E6A"/>
    <w:rsid w:val="000B017D"/>
    <w:rsid w:val="000B071D"/>
    <w:rsid w:val="000B0C75"/>
    <w:rsid w:val="000B1AB0"/>
    <w:rsid w:val="000B1ACF"/>
    <w:rsid w:val="000B1ED1"/>
    <w:rsid w:val="000B20C4"/>
    <w:rsid w:val="000B2C24"/>
    <w:rsid w:val="000B2C38"/>
    <w:rsid w:val="000B44A0"/>
    <w:rsid w:val="000B52D8"/>
    <w:rsid w:val="000B55A2"/>
    <w:rsid w:val="000B560C"/>
    <w:rsid w:val="000B587A"/>
    <w:rsid w:val="000B5F31"/>
    <w:rsid w:val="000B720E"/>
    <w:rsid w:val="000B7438"/>
    <w:rsid w:val="000C0B91"/>
    <w:rsid w:val="000C19FB"/>
    <w:rsid w:val="000C1BD2"/>
    <w:rsid w:val="000C25F6"/>
    <w:rsid w:val="000C2ABD"/>
    <w:rsid w:val="000C50B2"/>
    <w:rsid w:val="000C6060"/>
    <w:rsid w:val="000C66A1"/>
    <w:rsid w:val="000C6836"/>
    <w:rsid w:val="000C6B87"/>
    <w:rsid w:val="000C6D75"/>
    <w:rsid w:val="000C71EE"/>
    <w:rsid w:val="000C7761"/>
    <w:rsid w:val="000C7834"/>
    <w:rsid w:val="000C7D57"/>
    <w:rsid w:val="000D0293"/>
    <w:rsid w:val="000D2514"/>
    <w:rsid w:val="000D38E5"/>
    <w:rsid w:val="000D40BA"/>
    <w:rsid w:val="000D4105"/>
    <w:rsid w:val="000D49ED"/>
    <w:rsid w:val="000D4AFE"/>
    <w:rsid w:val="000D4B4D"/>
    <w:rsid w:val="000D544F"/>
    <w:rsid w:val="000D5E79"/>
    <w:rsid w:val="000D6325"/>
    <w:rsid w:val="000D6B55"/>
    <w:rsid w:val="000D6E5F"/>
    <w:rsid w:val="000D7590"/>
    <w:rsid w:val="000D7DE0"/>
    <w:rsid w:val="000D7E08"/>
    <w:rsid w:val="000E00D2"/>
    <w:rsid w:val="000E1708"/>
    <w:rsid w:val="000E22A7"/>
    <w:rsid w:val="000E25A1"/>
    <w:rsid w:val="000E2958"/>
    <w:rsid w:val="000E2FA0"/>
    <w:rsid w:val="000E37C3"/>
    <w:rsid w:val="000E397B"/>
    <w:rsid w:val="000E47D1"/>
    <w:rsid w:val="000E5ECA"/>
    <w:rsid w:val="000E7D5F"/>
    <w:rsid w:val="000F064E"/>
    <w:rsid w:val="000F218C"/>
    <w:rsid w:val="000F21B2"/>
    <w:rsid w:val="000F24A4"/>
    <w:rsid w:val="000F39D2"/>
    <w:rsid w:val="000F4CA0"/>
    <w:rsid w:val="000F69C6"/>
    <w:rsid w:val="000F76A9"/>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52F0"/>
    <w:rsid w:val="00106A83"/>
    <w:rsid w:val="00106D9E"/>
    <w:rsid w:val="00110748"/>
    <w:rsid w:val="00110AEA"/>
    <w:rsid w:val="00112765"/>
    <w:rsid w:val="00112C5B"/>
    <w:rsid w:val="00112C9D"/>
    <w:rsid w:val="0011355F"/>
    <w:rsid w:val="00113B3E"/>
    <w:rsid w:val="00113C67"/>
    <w:rsid w:val="00114211"/>
    <w:rsid w:val="00114F11"/>
    <w:rsid w:val="001167A8"/>
    <w:rsid w:val="001167CF"/>
    <w:rsid w:val="00117260"/>
    <w:rsid w:val="00120CC9"/>
    <w:rsid w:val="00121ADD"/>
    <w:rsid w:val="00121AF3"/>
    <w:rsid w:val="00122384"/>
    <w:rsid w:val="00122491"/>
    <w:rsid w:val="00123290"/>
    <w:rsid w:val="0012375C"/>
    <w:rsid w:val="0012383B"/>
    <w:rsid w:val="001247D3"/>
    <w:rsid w:val="00124ED7"/>
    <w:rsid w:val="00125613"/>
    <w:rsid w:val="00125E9F"/>
    <w:rsid w:val="001262F2"/>
    <w:rsid w:val="0012637C"/>
    <w:rsid w:val="00127B9E"/>
    <w:rsid w:val="001315B9"/>
    <w:rsid w:val="00132C80"/>
    <w:rsid w:val="00132F59"/>
    <w:rsid w:val="001343F7"/>
    <w:rsid w:val="00135032"/>
    <w:rsid w:val="00135175"/>
    <w:rsid w:val="0013657F"/>
    <w:rsid w:val="0013715F"/>
    <w:rsid w:val="00137A78"/>
    <w:rsid w:val="00137EA2"/>
    <w:rsid w:val="00140AFF"/>
    <w:rsid w:val="0014202E"/>
    <w:rsid w:val="00142759"/>
    <w:rsid w:val="0014279E"/>
    <w:rsid w:val="00142903"/>
    <w:rsid w:val="0014343A"/>
    <w:rsid w:val="001434E6"/>
    <w:rsid w:val="00143CC1"/>
    <w:rsid w:val="0014472B"/>
    <w:rsid w:val="00145643"/>
    <w:rsid w:val="00145AAE"/>
    <w:rsid w:val="00145FE9"/>
    <w:rsid w:val="001470E8"/>
    <w:rsid w:val="00147207"/>
    <w:rsid w:val="001500F7"/>
    <w:rsid w:val="0015085C"/>
    <w:rsid w:val="00153038"/>
    <w:rsid w:val="00155420"/>
    <w:rsid w:val="001558D1"/>
    <w:rsid w:val="00156591"/>
    <w:rsid w:val="001570F6"/>
    <w:rsid w:val="00160BAF"/>
    <w:rsid w:val="00162432"/>
    <w:rsid w:val="001627AF"/>
    <w:rsid w:val="00163429"/>
    <w:rsid w:val="00163F68"/>
    <w:rsid w:val="00164078"/>
    <w:rsid w:val="00164F18"/>
    <w:rsid w:val="00165C3F"/>
    <w:rsid w:val="001665E0"/>
    <w:rsid w:val="001674A8"/>
    <w:rsid w:val="00167524"/>
    <w:rsid w:val="00170A65"/>
    <w:rsid w:val="00171382"/>
    <w:rsid w:val="00171876"/>
    <w:rsid w:val="0017205C"/>
    <w:rsid w:val="001721E9"/>
    <w:rsid w:val="00172259"/>
    <w:rsid w:val="001726F0"/>
    <w:rsid w:val="00173E7B"/>
    <w:rsid w:val="001763C9"/>
    <w:rsid w:val="00177527"/>
    <w:rsid w:val="00177FA8"/>
    <w:rsid w:val="0018120D"/>
    <w:rsid w:val="00183D6D"/>
    <w:rsid w:val="001841AA"/>
    <w:rsid w:val="0018656A"/>
    <w:rsid w:val="001865B8"/>
    <w:rsid w:val="00186C20"/>
    <w:rsid w:val="00187B63"/>
    <w:rsid w:val="00187C49"/>
    <w:rsid w:val="00190CFA"/>
    <w:rsid w:val="001913E8"/>
    <w:rsid w:val="001928E6"/>
    <w:rsid w:val="00192F10"/>
    <w:rsid w:val="00193125"/>
    <w:rsid w:val="00193662"/>
    <w:rsid w:val="00194BA7"/>
    <w:rsid w:val="00195014"/>
    <w:rsid w:val="00195189"/>
    <w:rsid w:val="00195336"/>
    <w:rsid w:val="001961ED"/>
    <w:rsid w:val="001969E5"/>
    <w:rsid w:val="00197278"/>
    <w:rsid w:val="00197FB4"/>
    <w:rsid w:val="001A0A50"/>
    <w:rsid w:val="001A0B03"/>
    <w:rsid w:val="001A0FA0"/>
    <w:rsid w:val="001A17AC"/>
    <w:rsid w:val="001A185C"/>
    <w:rsid w:val="001A19FC"/>
    <w:rsid w:val="001A1A7C"/>
    <w:rsid w:val="001A20A0"/>
    <w:rsid w:val="001A27B4"/>
    <w:rsid w:val="001A28B1"/>
    <w:rsid w:val="001A45BD"/>
    <w:rsid w:val="001A54CC"/>
    <w:rsid w:val="001A54F1"/>
    <w:rsid w:val="001A5746"/>
    <w:rsid w:val="001A6AA9"/>
    <w:rsid w:val="001A7919"/>
    <w:rsid w:val="001B0320"/>
    <w:rsid w:val="001B06AB"/>
    <w:rsid w:val="001B1813"/>
    <w:rsid w:val="001B27AF"/>
    <w:rsid w:val="001B281F"/>
    <w:rsid w:val="001B2C55"/>
    <w:rsid w:val="001B2C8C"/>
    <w:rsid w:val="001B5833"/>
    <w:rsid w:val="001B63D3"/>
    <w:rsid w:val="001B7AF8"/>
    <w:rsid w:val="001C0343"/>
    <w:rsid w:val="001C1215"/>
    <w:rsid w:val="001C1FBB"/>
    <w:rsid w:val="001C28D1"/>
    <w:rsid w:val="001C33E1"/>
    <w:rsid w:val="001C37C6"/>
    <w:rsid w:val="001C4590"/>
    <w:rsid w:val="001C4942"/>
    <w:rsid w:val="001C50C9"/>
    <w:rsid w:val="001C51AE"/>
    <w:rsid w:val="001C5668"/>
    <w:rsid w:val="001C6AEB"/>
    <w:rsid w:val="001C786B"/>
    <w:rsid w:val="001C7C0F"/>
    <w:rsid w:val="001D00B3"/>
    <w:rsid w:val="001D1C93"/>
    <w:rsid w:val="001D1E21"/>
    <w:rsid w:val="001D30CB"/>
    <w:rsid w:val="001D4934"/>
    <w:rsid w:val="001D56D0"/>
    <w:rsid w:val="001D5D78"/>
    <w:rsid w:val="001D766C"/>
    <w:rsid w:val="001D7794"/>
    <w:rsid w:val="001E1635"/>
    <w:rsid w:val="001E17B4"/>
    <w:rsid w:val="001E1C4C"/>
    <w:rsid w:val="001E2326"/>
    <w:rsid w:val="001E3400"/>
    <w:rsid w:val="001E35D0"/>
    <w:rsid w:val="001E3A75"/>
    <w:rsid w:val="001E48B7"/>
    <w:rsid w:val="001E60C9"/>
    <w:rsid w:val="001E77A0"/>
    <w:rsid w:val="001E7C43"/>
    <w:rsid w:val="001F069B"/>
    <w:rsid w:val="001F0B93"/>
    <w:rsid w:val="001F1177"/>
    <w:rsid w:val="001F1588"/>
    <w:rsid w:val="001F1694"/>
    <w:rsid w:val="001F1CEC"/>
    <w:rsid w:val="001F203D"/>
    <w:rsid w:val="001F34E8"/>
    <w:rsid w:val="001F4E70"/>
    <w:rsid w:val="001F4ECA"/>
    <w:rsid w:val="001F546F"/>
    <w:rsid w:val="001F58BE"/>
    <w:rsid w:val="001F7B28"/>
    <w:rsid w:val="002013D7"/>
    <w:rsid w:val="0020169D"/>
    <w:rsid w:val="00201D09"/>
    <w:rsid w:val="0020204B"/>
    <w:rsid w:val="00202071"/>
    <w:rsid w:val="00205591"/>
    <w:rsid w:val="00207E3C"/>
    <w:rsid w:val="0021077C"/>
    <w:rsid w:val="00210DE4"/>
    <w:rsid w:val="00210E82"/>
    <w:rsid w:val="00211405"/>
    <w:rsid w:val="00211DCB"/>
    <w:rsid w:val="002120D7"/>
    <w:rsid w:val="00212946"/>
    <w:rsid w:val="0021360A"/>
    <w:rsid w:val="00214008"/>
    <w:rsid w:val="0021512A"/>
    <w:rsid w:val="00215B68"/>
    <w:rsid w:val="00215CE4"/>
    <w:rsid w:val="00215D7F"/>
    <w:rsid w:val="00215FAC"/>
    <w:rsid w:val="00216D7A"/>
    <w:rsid w:val="002201CB"/>
    <w:rsid w:val="00220202"/>
    <w:rsid w:val="00220301"/>
    <w:rsid w:val="002206A4"/>
    <w:rsid w:val="00220F04"/>
    <w:rsid w:val="002214B8"/>
    <w:rsid w:val="002215E7"/>
    <w:rsid w:val="002220C6"/>
    <w:rsid w:val="00222C3C"/>
    <w:rsid w:val="00223579"/>
    <w:rsid w:val="002235C3"/>
    <w:rsid w:val="0022449A"/>
    <w:rsid w:val="00225281"/>
    <w:rsid w:val="00225BD6"/>
    <w:rsid w:val="00225C78"/>
    <w:rsid w:val="002274FD"/>
    <w:rsid w:val="00227A33"/>
    <w:rsid w:val="00227ECF"/>
    <w:rsid w:val="0023065A"/>
    <w:rsid w:val="0023142C"/>
    <w:rsid w:val="00231CA6"/>
    <w:rsid w:val="00231F8B"/>
    <w:rsid w:val="002332E4"/>
    <w:rsid w:val="00233CB1"/>
    <w:rsid w:val="00234520"/>
    <w:rsid w:val="00234BB1"/>
    <w:rsid w:val="0023537E"/>
    <w:rsid w:val="00235598"/>
    <w:rsid w:val="00235986"/>
    <w:rsid w:val="00235FB6"/>
    <w:rsid w:val="00236BF8"/>
    <w:rsid w:val="002370D8"/>
    <w:rsid w:val="002401FE"/>
    <w:rsid w:val="002403F6"/>
    <w:rsid w:val="00242D18"/>
    <w:rsid w:val="0024320D"/>
    <w:rsid w:val="0024364F"/>
    <w:rsid w:val="002446B7"/>
    <w:rsid w:val="00244D32"/>
    <w:rsid w:val="00245CE3"/>
    <w:rsid w:val="00245CE7"/>
    <w:rsid w:val="00245F56"/>
    <w:rsid w:val="00246E03"/>
    <w:rsid w:val="00250190"/>
    <w:rsid w:val="0025041B"/>
    <w:rsid w:val="00250B57"/>
    <w:rsid w:val="0025109C"/>
    <w:rsid w:val="0025149A"/>
    <w:rsid w:val="00252497"/>
    <w:rsid w:val="002524A8"/>
    <w:rsid w:val="00252518"/>
    <w:rsid w:val="00253997"/>
    <w:rsid w:val="00253ACC"/>
    <w:rsid w:val="002541D7"/>
    <w:rsid w:val="00255B28"/>
    <w:rsid w:val="00255F9C"/>
    <w:rsid w:val="00256734"/>
    <w:rsid w:val="002578C8"/>
    <w:rsid w:val="00257A57"/>
    <w:rsid w:val="00257FFA"/>
    <w:rsid w:val="00260DB7"/>
    <w:rsid w:val="0026166D"/>
    <w:rsid w:val="0026176E"/>
    <w:rsid w:val="00261D65"/>
    <w:rsid w:val="002668E6"/>
    <w:rsid w:val="00266D5A"/>
    <w:rsid w:val="002672DB"/>
    <w:rsid w:val="002675DC"/>
    <w:rsid w:val="00267AD3"/>
    <w:rsid w:val="00270F07"/>
    <w:rsid w:val="00271130"/>
    <w:rsid w:val="00272129"/>
    <w:rsid w:val="00274028"/>
    <w:rsid w:val="0027424E"/>
    <w:rsid w:val="00275A55"/>
    <w:rsid w:val="002769B8"/>
    <w:rsid w:val="00277332"/>
    <w:rsid w:val="002806EC"/>
    <w:rsid w:val="0028138C"/>
    <w:rsid w:val="00281B04"/>
    <w:rsid w:val="0028263B"/>
    <w:rsid w:val="00282801"/>
    <w:rsid w:val="00283A63"/>
    <w:rsid w:val="0028417B"/>
    <w:rsid w:val="0028552E"/>
    <w:rsid w:val="002873AF"/>
    <w:rsid w:val="002878D4"/>
    <w:rsid w:val="00287FB8"/>
    <w:rsid w:val="00290F39"/>
    <w:rsid w:val="00290F62"/>
    <w:rsid w:val="00291334"/>
    <w:rsid w:val="00292BDF"/>
    <w:rsid w:val="00294083"/>
    <w:rsid w:val="00294E77"/>
    <w:rsid w:val="002954BF"/>
    <w:rsid w:val="00297BA3"/>
    <w:rsid w:val="00297F77"/>
    <w:rsid w:val="002A0A0E"/>
    <w:rsid w:val="002A1872"/>
    <w:rsid w:val="002A1C8E"/>
    <w:rsid w:val="002A1E71"/>
    <w:rsid w:val="002A2C3A"/>
    <w:rsid w:val="002A3BBC"/>
    <w:rsid w:val="002A3EE2"/>
    <w:rsid w:val="002A4FE3"/>
    <w:rsid w:val="002A6038"/>
    <w:rsid w:val="002A69CD"/>
    <w:rsid w:val="002A76ED"/>
    <w:rsid w:val="002A7BDE"/>
    <w:rsid w:val="002A7FA0"/>
    <w:rsid w:val="002B3F36"/>
    <w:rsid w:val="002B407E"/>
    <w:rsid w:val="002B5C54"/>
    <w:rsid w:val="002B6829"/>
    <w:rsid w:val="002B702B"/>
    <w:rsid w:val="002B71B1"/>
    <w:rsid w:val="002B785E"/>
    <w:rsid w:val="002C09C9"/>
    <w:rsid w:val="002C1ABD"/>
    <w:rsid w:val="002C276D"/>
    <w:rsid w:val="002C34FC"/>
    <w:rsid w:val="002C4B4A"/>
    <w:rsid w:val="002C4CC5"/>
    <w:rsid w:val="002C5094"/>
    <w:rsid w:val="002C5452"/>
    <w:rsid w:val="002C570F"/>
    <w:rsid w:val="002C6233"/>
    <w:rsid w:val="002C6C9B"/>
    <w:rsid w:val="002C7B3D"/>
    <w:rsid w:val="002C7F95"/>
    <w:rsid w:val="002D00E4"/>
    <w:rsid w:val="002D0462"/>
    <w:rsid w:val="002D069D"/>
    <w:rsid w:val="002D1739"/>
    <w:rsid w:val="002D1DBA"/>
    <w:rsid w:val="002D1FDC"/>
    <w:rsid w:val="002D2C4B"/>
    <w:rsid w:val="002D45CE"/>
    <w:rsid w:val="002D4766"/>
    <w:rsid w:val="002D51B5"/>
    <w:rsid w:val="002D52BF"/>
    <w:rsid w:val="002D635E"/>
    <w:rsid w:val="002D66D9"/>
    <w:rsid w:val="002D6F60"/>
    <w:rsid w:val="002D76EB"/>
    <w:rsid w:val="002D7E38"/>
    <w:rsid w:val="002E0142"/>
    <w:rsid w:val="002E02CB"/>
    <w:rsid w:val="002E2623"/>
    <w:rsid w:val="002E4030"/>
    <w:rsid w:val="002E4D15"/>
    <w:rsid w:val="002E4EF4"/>
    <w:rsid w:val="002E54F1"/>
    <w:rsid w:val="002E62B0"/>
    <w:rsid w:val="002E6611"/>
    <w:rsid w:val="002E690C"/>
    <w:rsid w:val="002E7DBE"/>
    <w:rsid w:val="002F0111"/>
    <w:rsid w:val="002F08B7"/>
    <w:rsid w:val="002F0A48"/>
    <w:rsid w:val="002F1B15"/>
    <w:rsid w:val="002F2DF4"/>
    <w:rsid w:val="002F4066"/>
    <w:rsid w:val="002F464D"/>
    <w:rsid w:val="002F4C01"/>
    <w:rsid w:val="002F4E34"/>
    <w:rsid w:val="002F4FE4"/>
    <w:rsid w:val="002F55FC"/>
    <w:rsid w:val="002F5B55"/>
    <w:rsid w:val="002F6BD6"/>
    <w:rsid w:val="002F7416"/>
    <w:rsid w:val="002F757C"/>
    <w:rsid w:val="003006C7"/>
    <w:rsid w:val="00301451"/>
    <w:rsid w:val="00301AC2"/>
    <w:rsid w:val="00302339"/>
    <w:rsid w:val="0030249D"/>
    <w:rsid w:val="003031BF"/>
    <w:rsid w:val="00303504"/>
    <w:rsid w:val="00304FD5"/>
    <w:rsid w:val="00305124"/>
    <w:rsid w:val="003052D7"/>
    <w:rsid w:val="0030633B"/>
    <w:rsid w:val="00306622"/>
    <w:rsid w:val="0030664C"/>
    <w:rsid w:val="00306AE5"/>
    <w:rsid w:val="00307323"/>
    <w:rsid w:val="003077D1"/>
    <w:rsid w:val="00307930"/>
    <w:rsid w:val="00307DCF"/>
    <w:rsid w:val="0031013E"/>
    <w:rsid w:val="00310606"/>
    <w:rsid w:val="003124FF"/>
    <w:rsid w:val="003128DB"/>
    <w:rsid w:val="00312F4D"/>
    <w:rsid w:val="00313940"/>
    <w:rsid w:val="00313B1B"/>
    <w:rsid w:val="00313C93"/>
    <w:rsid w:val="00314F91"/>
    <w:rsid w:val="00315971"/>
    <w:rsid w:val="00316053"/>
    <w:rsid w:val="00316202"/>
    <w:rsid w:val="003203E1"/>
    <w:rsid w:val="00320812"/>
    <w:rsid w:val="0032192C"/>
    <w:rsid w:val="0032194D"/>
    <w:rsid w:val="00321A0A"/>
    <w:rsid w:val="00322315"/>
    <w:rsid w:val="00324A7E"/>
    <w:rsid w:val="00324E2E"/>
    <w:rsid w:val="00325113"/>
    <w:rsid w:val="0032605A"/>
    <w:rsid w:val="0032671C"/>
    <w:rsid w:val="00326AE0"/>
    <w:rsid w:val="0032736C"/>
    <w:rsid w:val="00330341"/>
    <w:rsid w:val="0033156E"/>
    <w:rsid w:val="00331762"/>
    <w:rsid w:val="00331D17"/>
    <w:rsid w:val="00331E7F"/>
    <w:rsid w:val="00332559"/>
    <w:rsid w:val="0033314E"/>
    <w:rsid w:val="00334654"/>
    <w:rsid w:val="003353DE"/>
    <w:rsid w:val="0033667D"/>
    <w:rsid w:val="00337141"/>
    <w:rsid w:val="00341812"/>
    <w:rsid w:val="00341E68"/>
    <w:rsid w:val="003426E4"/>
    <w:rsid w:val="00342F89"/>
    <w:rsid w:val="00343045"/>
    <w:rsid w:val="0034304F"/>
    <w:rsid w:val="00343C42"/>
    <w:rsid w:val="00344DCC"/>
    <w:rsid w:val="00345D10"/>
    <w:rsid w:val="00346029"/>
    <w:rsid w:val="00350631"/>
    <w:rsid w:val="00350A67"/>
    <w:rsid w:val="00350F6D"/>
    <w:rsid w:val="00351E31"/>
    <w:rsid w:val="003527BC"/>
    <w:rsid w:val="00353000"/>
    <w:rsid w:val="0035353B"/>
    <w:rsid w:val="00353C45"/>
    <w:rsid w:val="0035479B"/>
    <w:rsid w:val="00354F02"/>
    <w:rsid w:val="003552EC"/>
    <w:rsid w:val="003553A3"/>
    <w:rsid w:val="0035554B"/>
    <w:rsid w:val="00355A7E"/>
    <w:rsid w:val="00355AA9"/>
    <w:rsid w:val="00356330"/>
    <w:rsid w:val="00356349"/>
    <w:rsid w:val="00356690"/>
    <w:rsid w:val="00356B83"/>
    <w:rsid w:val="00356DB5"/>
    <w:rsid w:val="00356F8A"/>
    <w:rsid w:val="003573FC"/>
    <w:rsid w:val="0035743A"/>
    <w:rsid w:val="00357A4B"/>
    <w:rsid w:val="00357CD1"/>
    <w:rsid w:val="0036039C"/>
    <w:rsid w:val="00361AC9"/>
    <w:rsid w:val="003621A4"/>
    <w:rsid w:val="00362629"/>
    <w:rsid w:val="00362ABC"/>
    <w:rsid w:val="00362AF3"/>
    <w:rsid w:val="00362E34"/>
    <w:rsid w:val="00363A9D"/>
    <w:rsid w:val="003644C1"/>
    <w:rsid w:val="003644CF"/>
    <w:rsid w:val="003647A0"/>
    <w:rsid w:val="00364AA3"/>
    <w:rsid w:val="00365F9E"/>
    <w:rsid w:val="00366A41"/>
    <w:rsid w:val="00366B39"/>
    <w:rsid w:val="00366FDF"/>
    <w:rsid w:val="00367A57"/>
    <w:rsid w:val="00367FE3"/>
    <w:rsid w:val="00371977"/>
    <w:rsid w:val="00371FD4"/>
    <w:rsid w:val="00371FD7"/>
    <w:rsid w:val="0037220B"/>
    <w:rsid w:val="003729D8"/>
    <w:rsid w:val="00372AEC"/>
    <w:rsid w:val="00373086"/>
    <w:rsid w:val="00373147"/>
    <w:rsid w:val="003743D5"/>
    <w:rsid w:val="00374D72"/>
    <w:rsid w:val="00376633"/>
    <w:rsid w:val="00377092"/>
    <w:rsid w:val="00377FE2"/>
    <w:rsid w:val="003802A4"/>
    <w:rsid w:val="003802C3"/>
    <w:rsid w:val="00380E1E"/>
    <w:rsid w:val="0038101D"/>
    <w:rsid w:val="0038124E"/>
    <w:rsid w:val="00382907"/>
    <w:rsid w:val="00382FD3"/>
    <w:rsid w:val="00382FE0"/>
    <w:rsid w:val="00383376"/>
    <w:rsid w:val="0038385F"/>
    <w:rsid w:val="00383A3D"/>
    <w:rsid w:val="00383F56"/>
    <w:rsid w:val="00384D30"/>
    <w:rsid w:val="00384F86"/>
    <w:rsid w:val="00385D49"/>
    <w:rsid w:val="003867C7"/>
    <w:rsid w:val="00386A3B"/>
    <w:rsid w:val="003872A7"/>
    <w:rsid w:val="00391119"/>
    <w:rsid w:val="003921BC"/>
    <w:rsid w:val="00392798"/>
    <w:rsid w:val="00393472"/>
    <w:rsid w:val="00394803"/>
    <w:rsid w:val="00394E77"/>
    <w:rsid w:val="00396DAF"/>
    <w:rsid w:val="003978BF"/>
    <w:rsid w:val="003A0267"/>
    <w:rsid w:val="003A04B8"/>
    <w:rsid w:val="003A0963"/>
    <w:rsid w:val="003A2F64"/>
    <w:rsid w:val="003A398F"/>
    <w:rsid w:val="003A47CC"/>
    <w:rsid w:val="003A5005"/>
    <w:rsid w:val="003A673B"/>
    <w:rsid w:val="003A6D6F"/>
    <w:rsid w:val="003A737D"/>
    <w:rsid w:val="003A7A75"/>
    <w:rsid w:val="003A7BB0"/>
    <w:rsid w:val="003B0943"/>
    <w:rsid w:val="003B0DE6"/>
    <w:rsid w:val="003B0E10"/>
    <w:rsid w:val="003B2C12"/>
    <w:rsid w:val="003B2F0C"/>
    <w:rsid w:val="003B409D"/>
    <w:rsid w:val="003B44A5"/>
    <w:rsid w:val="003B4A65"/>
    <w:rsid w:val="003B6076"/>
    <w:rsid w:val="003B64CC"/>
    <w:rsid w:val="003B658A"/>
    <w:rsid w:val="003B6CCF"/>
    <w:rsid w:val="003B7A52"/>
    <w:rsid w:val="003B7A73"/>
    <w:rsid w:val="003B7D3C"/>
    <w:rsid w:val="003C09D7"/>
    <w:rsid w:val="003C0C15"/>
    <w:rsid w:val="003C0DBC"/>
    <w:rsid w:val="003C13BB"/>
    <w:rsid w:val="003C4E23"/>
    <w:rsid w:val="003C55C2"/>
    <w:rsid w:val="003C56A5"/>
    <w:rsid w:val="003C6675"/>
    <w:rsid w:val="003C6E72"/>
    <w:rsid w:val="003C79C7"/>
    <w:rsid w:val="003D03B0"/>
    <w:rsid w:val="003D1EAD"/>
    <w:rsid w:val="003D210D"/>
    <w:rsid w:val="003D2D48"/>
    <w:rsid w:val="003D3373"/>
    <w:rsid w:val="003D46B6"/>
    <w:rsid w:val="003D4B50"/>
    <w:rsid w:val="003D4D48"/>
    <w:rsid w:val="003D4D56"/>
    <w:rsid w:val="003D7D44"/>
    <w:rsid w:val="003E16BC"/>
    <w:rsid w:val="003E217F"/>
    <w:rsid w:val="003E299D"/>
    <w:rsid w:val="003E2BF5"/>
    <w:rsid w:val="003E2DE1"/>
    <w:rsid w:val="003E31A4"/>
    <w:rsid w:val="003E4D1E"/>
    <w:rsid w:val="003E4D76"/>
    <w:rsid w:val="003E4F96"/>
    <w:rsid w:val="003E5A34"/>
    <w:rsid w:val="003E5E11"/>
    <w:rsid w:val="003E665E"/>
    <w:rsid w:val="003E6A12"/>
    <w:rsid w:val="003E734D"/>
    <w:rsid w:val="003E76A3"/>
    <w:rsid w:val="003E79F7"/>
    <w:rsid w:val="003E7DBD"/>
    <w:rsid w:val="003F0765"/>
    <w:rsid w:val="003F0785"/>
    <w:rsid w:val="003F2328"/>
    <w:rsid w:val="003F2763"/>
    <w:rsid w:val="003F30F0"/>
    <w:rsid w:val="003F39A4"/>
    <w:rsid w:val="003F4127"/>
    <w:rsid w:val="003F4B27"/>
    <w:rsid w:val="003F50A0"/>
    <w:rsid w:val="003F59B8"/>
    <w:rsid w:val="003F6626"/>
    <w:rsid w:val="003F6A9E"/>
    <w:rsid w:val="003F6B71"/>
    <w:rsid w:val="003F6DFC"/>
    <w:rsid w:val="003F785F"/>
    <w:rsid w:val="003F7ECC"/>
    <w:rsid w:val="00400157"/>
    <w:rsid w:val="00400D83"/>
    <w:rsid w:val="00403446"/>
    <w:rsid w:val="00403540"/>
    <w:rsid w:val="00403D08"/>
    <w:rsid w:val="00403FA1"/>
    <w:rsid w:val="00404BBC"/>
    <w:rsid w:val="00405909"/>
    <w:rsid w:val="00405A20"/>
    <w:rsid w:val="00406853"/>
    <w:rsid w:val="00406DC5"/>
    <w:rsid w:val="0040768E"/>
    <w:rsid w:val="00411013"/>
    <w:rsid w:val="00411114"/>
    <w:rsid w:val="00411DD9"/>
    <w:rsid w:val="0041355A"/>
    <w:rsid w:val="00414452"/>
    <w:rsid w:val="00414F31"/>
    <w:rsid w:val="0041505B"/>
    <w:rsid w:val="00415AD8"/>
    <w:rsid w:val="00415BE2"/>
    <w:rsid w:val="00415E67"/>
    <w:rsid w:val="00417711"/>
    <w:rsid w:val="004206A0"/>
    <w:rsid w:val="00422A7B"/>
    <w:rsid w:val="00422D84"/>
    <w:rsid w:val="0042336B"/>
    <w:rsid w:val="00423B01"/>
    <w:rsid w:val="00424C42"/>
    <w:rsid w:val="00425589"/>
    <w:rsid w:val="004263E1"/>
    <w:rsid w:val="00426602"/>
    <w:rsid w:val="00426A19"/>
    <w:rsid w:val="00427839"/>
    <w:rsid w:val="00427A7A"/>
    <w:rsid w:val="0043266A"/>
    <w:rsid w:val="00433B46"/>
    <w:rsid w:val="0043404B"/>
    <w:rsid w:val="004340B1"/>
    <w:rsid w:val="004342AD"/>
    <w:rsid w:val="0043470C"/>
    <w:rsid w:val="00435B77"/>
    <w:rsid w:val="00435F29"/>
    <w:rsid w:val="00436C1A"/>
    <w:rsid w:val="00440710"/>
    <w:rsid w:val="004421A8"/>
    <w:rsid w:val="00442F80"/>
    <w:rsid w:val="00443938"/>
    <w:rsid w:val="00444277"/>
    <w:rsid w:val="004445B0"/>
    <w:rsid w:val="0044485E"/>
    <w:rsid w:val="00444A89"/>
    <w:rsid w:val="00445819"/>
    <w:rsid w:val="00445AE2"/>
    <w:rsid w:val="00447B45"/>
    <w:rsid w:val="00447D98"/>
    <w:rsid w:val="00451554"/>
    <w:rsid w:val="0045198D"/>
    <w:rsid w:val="00452B1C"/>
    <w:rsid w:val="00452E43"/>
    <w:rsid w:val="004531BB"/>
    <w:rsid w:val="00453C5E"/>
    <w:rsid w:val="00455E16"/>
    <w:rsid w:val="00456588"/>
    <w:rsid w:val="00456919"/>
    <w:rsid w:val="00456BDF"/>
    <w:rsid w:val="004615B4"/>
    <w:rsid w:val="00461C94"/>
    <w:rsid w:val="00461DAF"/>
    <w:rsid w:val="004621E3"/>
    <w:rsid w:val="0046341C"/>
    <w:rsid w:val="00464A01"/>
    <w:rsid w:val="00466D41"/>
    <w:rsid w:val="00467180"/>
    <w:rsid w:val="004673F1"/>
    <w:rsid w:val="00470EFC"/>
    <w:rsid w:val="00471154"/>
    <w:rsid w:val="004729B5"/>
    <w:rsid w:val="0047318B"/>
    <w:rsid w:val="004732A8"/>
    <w:rsid w:val="00473374"/>
    <w:rsid w:val="00473AE1"/>
    <w:rsid w:val="004744BA"/>
    <w:rsid w:val="004762DB"/>
    <w:rsid w:val="0047661C"/>
    <w:rsid w:val="00477805"/>
    <w:rsid w:val="00477B8D"/>
    <w:rsid w:val="004802A9"/>
    <w:rsid w:val="00481177"/>
    <w:rsid w:val="004812E6"/>
    <w:rsid w:val="00481E29"/>
    <w:rsid w:val="00482476"/>
    <w:rsid w:val="004834D3"/>
    <w:rsid w:val="00483B91"/>
    <w:rsid w:val="00484E6F"/>
    <w:rsid w:val="00485020"/>
    <w:rsid w:val="004853D3"/>
    <w:rsid w:val="004861B6"/>
    <w:rsid w:val="004870FE"/>
    <w:rsid w:val="00487D97"/>
    <w:rsid w:val="00491009"/>
    <w:rsid w:val="004916ED"/>
    <w:rsid w:val="004939B0"/>
    <w:rsid w:val="00494086"/>
    <w:rsid w:val="00494988"/>
    <w:rsid w:val="00495282"/>
    <w:rsid w:val="00496682"/>
    <w:rsid w:val="00496A38"/>
    <w:rsid w:val="00497A4A"/>
    <w:rsid w:val="004A0D04"/>
    <w:rsid w:val="004A10E3"/>
    <w:rsid w:val="004A2AC0"/>
    <w:rsid w:val="004A308A"/>
    <w:rsid w:val="004A319F"/>
    <w:rsid w:val="004A3776"/>
    <w:rsid w:val="004A4A26"/>
    <w:rsid w:val="004A5AA1"/>
    <w:rsid w:val="004A644E"/>
    <w:rsid w:val="004A67A4"/>
    <w:rsid w:val="004A6923"/>
    <w:rsid w:val="004A6A9A"/>
    <w:rsid w:val="004A70C1"/>
    <w:rsid w:val="004A75B8"/>
    <w:rsid w:val="004A7B5F"/>
    <w:rsid w:val="004A7C7F"/>
    <w:rsid w:val="004B06C4"/>
    <w:rsid w:val="004B1085"/>
    <w:rsid w:val="004B1F3E"/>
    <w:rsid w:val="004B20DB"/>
    <w:rsid w:val="004B2534"/>
    <w:rsid w:val="004B268B"/>
    <w:rsid w:val="004B3102"/>
    <w:rsid w:val="004B33DA"/>
    <w:rsid w:val="004B3D91"/>
    <w:rsid w:val="004B4859"/>
    <w:rsid w:val="004B5F20"/>
    <w:rsid w:val="004B6BEC"/>
    <w:rsid w:val="004B7971"/>
    <w:rsid w:val="004B7E3B"/>
    <w:rsid w:val="004C0083"/>
    <w:rsid w:val="004C1FE5"/>
    <w:rsid w:val="004C201D"/>
    <w:rsid w:val="004C2448"/>
    <w:rsid w:val="004C2D20"/>
    <w:rsid w:val="004C32A2"/>
    <w:rsid w:val="004C3BB1"/>
    <w:rsid w:val="004C5244"/>
    <w:rsid w:val="004C52B3"/>
    <w:rsid w:val="004C53BF"/>
    <w:rsid w:val="004C58C5"/>
    <w:rsid w:val="004C5D3F"/>
    <w:rsid w:val="004C6E03"/>
    <w:rsid w:val="004C6EE8"/>
    <w:rsid w:val="004D0DF2"/>
    <w:rsid w:val="004D47A1"/>
    <w:rsid w:val="004D5202"/>
    <w:rsid w:val="004D54B3"/>
    <w:rsid w:val="004D5BE8"/>
    <w:rsid w:val="004D6618"/>
    <w:rsid w:val="004D6EEE"/>
    <w:rsid w:val="004D7C7D"/>
    <w:rsid w:val="004E1674"/>
    <w:rsid w:val="004E1A1D"/>
    <w:rsid w:val="004E209E"/>
    <w:rsid w:val="004E2528"/>
    <w:rsid w:val="004E337B"/>
    <w:rsid w:val="004E34E0"/>
    <w:rsid w:val="004E3BF2"/>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18B2"/>
    <w:rsid w:val="004F2720"/>
    <w:rsid w:val="004F2854"/>
    <w:rsid w:val="004F2A92"/>
    <w:rsid w:val="004F3029"/>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D61"/>
    <w:rsid w:val="00501EC7"/>
    <w:rsid w:val="005028C2"/>
    <w:rsid w:val="00504E45"/>
    <w:rsid w:val="00504F0F"/>
    <w:rsid w:val="005052ED"/>
    <w:rsid w:val="00505ECD"/>
    <w:rsid w:val="0050667C"/>
    <w:rsid w:val="0051060B"/>
    <w:rsid w:val="0051120A"/>
    <w:rsid w:val="0051128C"/>
    <w:rsid w:val="0051209F"/>
    <w:rsid w:val="0051319C"/>
    <w:rsid w:val="00515C98"/>
    <w:rsid w:val="00516300"/>
    <w:rsid w:val="0051641A"/>
    <w:rsid w:val="00516CD3"/>
    <w:rsid w:val="00516E56"/>
    <w:rsid w:val="005177E2"/>
    <w:rsid w:val="005208F4"/>
    <w:rsid w:val="00520FB7"/>
    <w:rsid w:val="005211B8"/>
    <w:rsid w:val="0052199B"/>
    <w:rsid w:val="005226CF"/>
    <w:rsid w:val="00523569"/>
    <w:rsid w:val="00523739"/>
    <w:rsid w:val="00523B17"/>
    <w:rsid w:val="005247B6"/>
    <w:rsid w:val="00527839"/>
    <w:rsid w:val="00527D16"/>
    <w:rsid w:val="0053091E"/>
    <w:rsid w:val="00531036"/>
    <w:rsid w:val="00532CD2"/>
    <w:rsid w:val="00533D7B"/>
    <w:rsid w:val="00534487"/>
    <w:rsid w:val="0053456B"/>
    <w:rsid w:val="00535910"/>
    <w:rsid w:val="00535C1D"/>
    <w:rsid w:val="005360BB"/>
    <w:rsid w:val="005364DC"/>
    <w:rsid w:val="00536CDF"/>
    <w:rsid w:val="00537A8D"/>
    <w:rsid w:val="00537BB3"/>
    <w:rsid w:val="005401F4"/>
    <w:rsid w:val="00540E7B"/>
    <w:rsid w:val="00540F03"/>
    <w:rsid w:val="005411E9"/>
    <w:rsid w:val="00542C7C"/>
    <w:rsid w:val="005436F7"/>
    <w:rsid w:val="00543BFF"/>
    <w:rsid w:val="00543DB1"/>
    <w:rsid w:val="0054440A"/>
    <w:rsid w:val="0054493E"/>
    <w:rsid w:val="005452D8"/>
    <w:rsid w:val="00545609"/>
    <w:rsid w:val="00545D9A"/>
    <w:rsid w:val="00545F5A"/>
    <w:rsid w:val="00546D53"/>
    <w:rsid w:val="005500CB"/>
    <w:rsid w:val="00552176"/>
    <w:rsid w:val="00553578"/>
    <w:rsid w:val="00553919"/>
    <w:rsid w:val="00554B7A"/>
    <w:rsid w:val="00554D54"/>
    <w:rsid w:val="0055536B"/>
    <w:rsid w:val="0055555F"/>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3026"/>
    <w:rsid w:val="005737CD"/>
    <w:rsid w:val="0057468F"/>
    <w:rsid w:val="00574B9B"/>
    <w:rsid w:val="00574E30"/>
    <w:rsid w:val="005766D2"/>
    <w:rsid w:val="00577BAD"/>
    <w:rsid w:val="00577ECB"/>
    <w:rsid w:val="00580778"/>
    <w:rsid w:val="005807B1"/>
    <w:rsid w:val="005810B3"/>
    <w:rsid w:val="00581792"/>
    <w:rsid w:val="005829D9"/>
    <w:rsid w:val="00582E48"/>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4831"/>
    <w:rsid w:val="005950A3"/>
    <w:rsid w:val="00595FA5"/>
    <w:rsid w:val="005965D1"/>
    <w:rsid w:val="00597414"/>
    <w:rsid w:val="00597F04"/>
    <w:rsid w:val="00597F11"/>
    <w:rsid w:val="005A082B"/>
    <w:rsid w:val="005A12E4"/>
    <w:rsid w:val="005A45EE"/>
    <w:rsid w:val="005A49AD"/>
    <w:rsid w:val="005A4CBC"/>
    <w:rsid w:val="005A4CE4"/>
    <w:rsid w:val="005A4DA6"/>
    <w:rsid w:val="005A5552"/>
    <w:rsid w:val="005A6662"/>
    <w:rsid w:val="005A6756"/>
    <w:rsid w:val="005A6EB2"/>
    <w:rsid w:val="005B0B21"/>
    <w:rsid w:val="005B0D5F"/>
    <w:rsid w:val="005B17DD"/>
    <w:rsid w:val="005B2716"/>
    <w:rsid w:val="005B2812"/>
    <w:rsid w:val="005B2BD0"/>
    <w:rsid w:val="005B35AF"/>
    <w:rsid w:val="005B3646"/>
    <w:rsid w:val="005B62F1"/>
    <w:rsid w:val="005B6AF1"/>
    <w:rsid w:val="005B6B0A"/>
    <w:rsid w:val="005B7958"/>
    <w:rsid w:val="005C0865"/>
    <w:rsid w:val="005C1775"/>
    <w:rsid w:val="005C19AF"/>
    <w:rsid w:val="005C2A1D"/>
    <w:rsid w:val="005C2ACB"/>
    <w:rsid w:val="005C31C9"/>
    <w:rsid w:val="005C3FD4"/>
    <w:rsid w:val="005C44E1"/>
    <w:rsid w:val="005C47F7"/>
    <w:rsid w:val="005C4BA8"/>
    <w:rsid w:val="005C6198"/>
    <w:rsid w:val="005C6C23"/>
    <w:rsid w:val="005C6F34"/>
    <w:rsid w:val="005D18BA"/>
    <w:rsid w:val="005D1ACB"/>
    <w:rsid w:val="005D2363"/>
    <w:rsid w:val="005D2E30"/>
    <w:rsid w:val="005D37E9"/>
    <w:rsid w:val="005D3C4E"/>
    <w:rsid w:val="005D3D32"/>
    <w:rsid w:val="005D411F"/>
    <w:rsid w:val="005D4237"/>
    <w:rsid w:val="005D6A06"/>
    <w:rsid w:val="005D6AF9"/>
    <w:rsid w:val="005E02E5"/>
    <w:rsid w:val="005E08C9"/>
    <w:rsid w:val="005E0C9E"/>
    <w:rsid w:val="005E0D71"/>
    <w:rsid w:val="005E1A0B"/>
    <w:rsid w:val="005E20DD"/>
    <w:rsid w:val="005E2363"/>
    <w:rsid w:val="005E3525"/>
    <w:rsid w:val="005E35AD"/>
    <w:rsid w:val="005E45F4"/>
    <w:rsid w:val="005E48D5"/>
    <w:rsid w:val="005E4FD3"/>
    <w:rsid w:val="005E5639"/>
    <w:rsid w:val="005E6402"/>
    <w:rsid w:val="005E6A02"/>
    <w:rsid w:val="005E6B54"/>
    <w:rsid w:val="005F068B"/>
    <w:rsid w:val="005F074E"/>
    <w:rsid w:val="005F0C44"/>
    <w:rsid w:val="005F110A"/>
    <w:rsid w:val="005F1899"/>
    <w:rsid w:val="005F1ADC"/>
    <w:rsid w:val="005F3163"/>
    <w:rsid w:val="005F32F3"/>
    <w:rsid w:val="005F346B"/>
    <w:rsid w:val="005F34BF"/>
    <w:rsid w:val="005F57F5"/>
    <w:rsid w:val="005F61CE"/>
    <w:rsid w:val="005F69A1"/>
    <w:rsid w:val="005F795B"/>
    <w:rsid w:val="005F7B6D"/>
    <w:rsid w:val="00600A92"/>
    <w:rsid w:val="00600B92"/>
    <w:rsid w:val="006021D9"/>
    <w:rsid w:val="00602597"/>
    <w:rsid w:val="00602BA5"/>
    <w:rsid w:val="00603543"/>
    <w:rsid w:val="006048CC"/>
    <w:rsid w:val="00604923"/>
    <w:rsid w:val="00604BE8"/>
    <w:rsid w:val="00605965"/>
    <w:rsid w:val="006059AA"/>
    <w:rsid w:val="00605D63"/>
    <w:rsid w:val="00607F42"/>
    <w:rsid w:val="006103D7"/>
    <w:rsid w:val="006111D7"/>
    <w:rsid w:val="00611883"/>
    <w:rsid w:val="00612150"/>
    <w:rsid w:val="0061274C"/>
    <w:rsid w:val="00612928"/>
    <w:rsid w:val="006148F0"/>
    <w:rsid w:val="006160C1"/>
    <w:rsid w:val="00616C7A"/>
    <w:rsid w:val="00617E3D"/>
    <w:rsid w:val="0062183E"/>
    <w:rsid w:val="00621CD6"/>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137"/>
    <w:rsid w:val="00636B47"/>
    <w:rsid w:val="00637F96"/>
    <w:rsid w:val="00641859"/>
    <w:rsid w:val="006425AF"/>
    <w:rsid w:val="00643296"/>
    <w:rsid w:val="00643D76"/>
    <w:rsid w:val="00643E80"/>
    <w:rsid w:val="00643EEA"/>
    <w:rsid w:val="00644C4A"/>
    <w:rsid w:val="00644EF7"/>
    <w:rsid w:val="006461BA"/>
    <w:rsid w:val="00646259"/>
    <w:rsid w:val="006462A0"/>
    <w:rsid w:val="00650302"/>
    <w:rsid w:val="0065072A"/>
    <w:rsid w:val="00650B6F"/>
    <w:rsid w:val="006520B5"/>
    <w:rsid w:val="00653FF4"/>
    <w:rsid w:val="0065481E"/>
    <w:rsid w:val="00654B2F"/>
    <w:rsid w:val="00655058"/>
    <w:rsid w:val="00655580"/>
    <w:rsid w:val="00657B32"/>
    <w:rsid w:val="00657B56"/>
    <w:rsid w:val="00657BE2"/>
    <w:rsid w:val="00660928"/>
    <w:rsid w:val="006611AB"/>
    <w:rsid w:val="00661E50"/>
    <w:rsid w:val="00661FC8"/>
    <w:rsid w:val="0066382B"/>
    <w:rsid w:val="00663B5D"/>
    <w:rsid w:val="00664109"/>
    <w:rsid w:val="0066514F"/>
    <w:rsid w:val="00665269"/>
    <w:rsid w:val="006656A8"/>
    <w:rsid w:val="00666774"/>
    <w:rsid w:val="00667B4D"/>
    <w:rsid w:val="0067006E"/>
    <w:rsid w:val="006709BE"/>
    <w:rsid w:val="0067152D"/>
    <w:rsid w:val="00672430"/>
    <w:rsid w:val="00673BAB"/>
    <w:rsid w:val="006744B5"/>
    <w:rsid w:val="006751EF"/>
    <w:rsid w:val="00675559"/>
    <w:rsid w:val="006760AB"/>
    <w:rsid w:val="0067698A"/>
    <w:rsid w:val="00677287"/>
    <w:rsid w:val="00677EDC"/>
    <w:rsid w:val="00680DE8"/>
    <w:rsid w:val="00681173"/>
    <w:rsid w:val="00681BE8"/>
    <w:rsid w:val="00682F9A"/>
    <w:rsid w:val="0068474E"/>
    <w:rsid w:val="006857F5"/>
    <w:rsid w:val="00685B10"/>
    <w:rsid w:val="00685D76"/>
    <w:rsid w:val="00686842"/>
    <w:rsid w:val="006869A7"/>
    <w:rsid w:val="0068728B"/>
    <w:rsid w:val="006876A5"/>
    <w:rsid w:val="00687FF9"/>
    <w:rsid w:val="006905DE"/>
    <w:rsid w:val="00690F43"/>
    <w:rsid w:val="00691B01"/>
    <w:rsid w:val="00691F1E"/>
    <w:rsid w:val="00692F45"/>
    <w:rsid w:val="00694016"/>
    <w:rsid w:val="00695480"/>
    <w:rsid w:val="006959A2"/>
    <w:rsid w:val="006960B9"/>
    <w:rsid w:val="00697BC2"/>
    <w:rsid w:val="006A06AC"/>
    <w:rsid w:val="006A1956"/>
    <w:rsid w:val="006A1E28"/>
    <w:rsid w:val="006A2AEF"/>
    <w:rsid w:val="006A3AAF"/>
    <w:rsid w:val="006A4AD8"/>
    <w:rsid w:val="006A4C41"/>
    <w:rsid w:val="006A5B35"/>
    <w:rsid w:val="006A6332"/>
    <w:rsid w:val="006A6709"/>
    <w:rsid w:val="006A6E0F"/>
    <w:rsid w:val="006B0182"/>
    <w:rsid w:val="006B0AD5"/>
    <w:rsid w:val="006B0E03"/>
    <w:rsid w:val="006B10A4"/>
    <w:rsid w:val="006B10C8"/>
    <w:rsid w:val="006B1168"/>
    <w:rsid w:val="006B133B"/>
    <w:rsid w:val="006B1F6F"/>
    <w:rsid w:val="006B350B"/>
    <w:rsid w:val="006B42A1"/>
    <w:rsid w:val="006B438B"/>
    <w:rsid w:val="006B4F31"/>
    <w:rsid w:val="006B5103"/>
    <w:rsid w:val="006B635F"/>
    <w:rsid w:val="006B6375"/>
    <w:rsid w:val="006B6E87"/>
    <w:rsid w:val="006B708B"/>
    <w:rsid w:val="006B77A7"/>
    <w:rsid w:val="006B7804"/>
    <w:rsid w:val="006B7A7A"/>
    <w:rsid w:val="006C00DA"/>
    <w:rsid w:val="006C07FA"/>
    <w:rsid w:val="006C191C"/>
    <w:rsid w:val="006C1E37"/>
    <w:rsid w:val="006C2718"/>
    <w:rsid w:val="006C3CF0"/>
    <w:rsid w:val="006C50C0"/>
    <w:rsid w:val="006C5881"/>
    <w:rsid w:val="006C62D3"/>
    <w:rsid w:val="006C749B"/>
    <w:rsid w:val="006C79E0"/>
    <w:rsid w:val="006D0771"/>
    <w:rsid w:val="006D0AFF"/>
    <w:rsid w:val="006D14FF"/>
    <w:rsid w:val="006D1D2D"/>
    <w:rsid w:val="006D3016"/>
    <w:rsid w:val="006D4438"/>
    <w:rsid w:val="006D4A68"/>
    <w:rsid w:val="006D60B7"/>
    <w:rsid w:val="006D615B"/>
    <w:rsid w:val="006D6177"/>
    <w:rsid w:val="006E0D80"/>
    <w:rsid w:val="006E0DD5"/>
    <w:rsid w:val="006E0E81"/>
    <w:rsid w:val="006E18AE"/>
    <w:rsid w:val="006E1AEF"/>
    <w:rsid w:val="006E2325"/>
    <w:rsid w:val="006E2872"/>
    <w:rsid w:val="006E2CCD"/>
    <w:rsid w:val="006E3D4B"/>
    <w:rsid w:val="006E3EBA"/>
    <w:rsid w:val="006E412E"/>
    <w:rsid w:val="006E52F3"/>
    <w:rsid w:val="006E5655"/>
    <w:rsid w:val="006E662E"/>
    <w:rsid w:val="006E67D0"/>
    <w:rsid w:val="006E6C11"/>
    <w:rsid w:val="006E6DE4"/>
    <w:rsid w:val="006E70F9"/>
    <w:rsid w:val="006E785A"/>
    <w:rsid w:val="006F0F7A"/>
    <w:rsid w:val="006F107E"/>
    <w:rsid w:val="006F12E6"/>
    <w:rsid w:val="006F1915"/>
    <w:rsid w:val="006F3372"/>
    <w:rsid w:val="006F374A"/>
    <w:rsid w:val="006F4945"/>
    <w:rsid w:val="006F58A3"/>
    <w:rsid w:val="006F5B25"/>
    <w:rsid w:val="006F6F1A"/>
    <w:rsid w:val="007006F9"/>
    <w:rsid w:val="00700789"/>
    <w:rsid w:val="00700BD0"/>
    <w:rsid w:val="00702DE1"/>
    <w:rsid w:val="0070338C"/>
    <w:rsid w:val="00704141"/>
    <w:rsid w:val="00704B53"/>
    <w:rsid w:val="007065B1"/>
    <w:rsid w:val="0070685C"/>
    <w:rsid w:val="00707090"/>
    <w:rsid w:val="00707692"/>
    <w:rsid w:val="00707D66"/>
    <w:rsid w:val="00710245"/>
    <w:rsid w:val="00711649"/>
    <w:rsid w:val="00711F03"/>
    <w:rsid w:val="007132EE"/>
    <w:rsid w:val="007147EF"/>
    <w:rsid w:val="00714AD1"/>
    <w:rsid w:val="00716AF5"/>
    <w:rsid w:val="00716D28"/>
    <w:rsid w:val="0071710C"/>
    <w:rsid w:val="0072118D"/>
    <w:rsid w:val="0072251D"/>
    <w:rsid w:val="00722E96"/>
    <w:rsid w:val="00726C50"/>
    <w:rsid w:val="00727ACF"/>
    <w:rsid w:val="00730AAA"/>
    <w:rsid w:val="00731BC3"/>
    <w:rsid w:val="0073272E"/>
    <w:rsid w:val="00732EF0"/>
    <w:rsid w:val="00733194"/>
    <w:rsid w:val="00733627"/>
    <w:rsid w:val="00733715"/>
    <w:rsid w:val="007341B1"/>
    <w:rsid w:val="00734E92"/>
    <w:rsid w:val="007360E3"/>
    <w:rsid w:val="00737965"/>
    <w:rsid w:val="0074004B"/>
    <w:rsid w:val="0074036F"/>
    <w:rsid w:val="007427ED"/>
    <w:rsid w:val="007433E8"/>
    <w:rsid w:val="007434BA"/>
    <w:rsid w:val="00743561"/>
    <w:rsid w:val="00743CB9"/>
    <w:rsid w:val="00743D28"/>
    <w:rsid w:val="0074590B"/>
    <w:rsid w:val="00745931"/>
    <w:rsid w:val="007462F1"/>
    <w:rsid w:val="00746BB9"/>
    <w:rsid w:val="00747880"/>
    <w:rsid w:val="00747A82"/>
    <w:rsid w:val="00750A5D"/>
    <w:rsid w:val="0075296F"/>
    <w:rsid w:val="00752E87"/>
    <w:rsid w:val="00753459"/>
    <w:rsid w:val="00753877"/>
    <w:rsid w:val="00754146"/>
    <w:rsid w:val="00755373"/>
    <w:rsid w:val="0075648E"/>
    <w:rsid w:val="007564A7"/>
    <w:rsid w:val="00756748"/>
    <w:rsid w:val="00760369"/>
    <w:rsid w:val="007605F8"/>
    <w:rsid w:val="00760D43"/>
    <w:rsid w:val="00761548"/>
    <w:rsid w:val="00761C3F"/>
    <w:rsid w:val="00761C6D"/>
    <w:rsid w:val="00761DAC"/>
    <w:rsid w:val="0076201B"/>
    <w:rsid w:val="007623E7"/>
    <w:rsid w:val="0076289E"/>
    <w:rsid w:val="00762A6C"/>
    <w:rsid w:val="00762B4D"/>
    <w:rsid w:val="007630A8"/>
    <w:rsid w:val="0076431C"/>
    <w:rsid w:val="00764866"/>
    <w:rsid w:val="00765255"/>
    <w:rsid w:val="0076577E"/>
    <w:rsid w:val="00766747"/>
    <w:rsid w:val="00766B18"/>
    <w:rsid w:val="00766E3D"/>
    <w:rsid w:val="00766EBA"/>
    <w:rsid w:val="0076717F"/>
    <w:rsid w:val="00771805"/>
    <w:rsid w:val="00772CC2"/>
    <w:rsid w:val="00773B90"/>
    <w:rsid w:val="00773F6F"/>
    <w:rsid w:val="0077428B"/>
    <w:rsid w:val="00774C8B"/>
    <w:rsid w:val="0077600F"/>
    <w:rsid w:val="0077714C"/>
    <w:rsid w:val="00777212"/>
    <w:rsid w:val="007774CA"/>
    <w:rsid w:val="007776B3"/>
    <w:rsid w:val="0077788F"/>
    <w:rsid w:val="00777B3A"/>
    <w:rsid w:val="00777D1F"/>
    <w:rsid w:val="00777E06"/>
    <w:rsid w:val="00777F63"/>
    <w:rsid w:val="0078064E"/>
    <w:rsid w:val="007808D3"/>
    <w:rsid w:val="00781523"/>
    <w:rsid w:val="00781704"/>
    <w:rsid w:val="00782E94"/>
    <w:rsid w:val="00782FD3"/>
    <w:rsid w:val="007850E8"/>
    <w:rsid w:val="00785496"/>
    <w:rsid w:val="00786622"/>
    <w:rsid w:val="00786A1A"/>
    <w:rsid w:val="00786ECC"/>
    <w:rsid w:val="007903F7"/>
    <w:rsid w:val="00790A12"/>
    <w:rsid w:val="00790B4D"/>
    <w:rsid w:val="00790F7E"/>
    <w:rsid w:val="007917D2"/>
    <w:rsid w:val="00792041"/>
    <w:rsid w:val="007933CD"/>
    <w:rsid w:val="007936ED"/>
    <w:rsid w:val="00793E34"/>
    <w:rsid w:val="00794631"/>
    <w:rsid w:val="0079496E"/>
    <w:rsid w:val="007951A6"/>
    <w:rsid w:val="0079529B"/>
    <w:rsid w:val="00795566"/>
    <w:rsid w:val="0079598C"/>
    <w:rsid w:val="00796958"/>
    <w:rsid w:val="007A01E8"/>
    <w:rsid w:val="007A26DB"/>
    <w:rsid w:val="007A34FA"/>
    <w:rsid w:val="007A3DEA"/>
    <w:rsid w:val="007A48B8"/>
    <w:rsid w:val="007A4B85"/>
    <w:rsid w:val="007A5FAC"/>
    <w:rsid w:val="007A61E8"/>
    <w:rsid w:val="007A75CE"/>
    <w:rsid w:val="007B0B8C"/>
    <w:rsid w:val="007B0C4B"/>
    <w:rsid w:val="007B1951"/>
    <w:rsid w:val="007B1C7D"/>
    <w:rsid w:val="007B2AB5"/>
    <w:rsid w:val="007B3ABC"/>
    <w:rsid w:val="007B3CB3"/>
    <w:rsid w:val="007B3E22"/>
    <w:rsid w:val="007B4960"/>
    <w:rsid w:val="007B5E20"/>
    <w:rsid w:val="007B6995"/>
    <w:rsid w:val="007B7891"/>
    <w:rsid w:val="007B7B7C"/>
    <w:rsid w:val="007B7C97"/>
    <w:rsid w:val="007C0009"/>
    <w:rsid w:val="007C022E"/>
    <w:rsid w:val="007C0767"/>
    <w:rsid w:val="007C0FDB"/>
    <w:rsid w:val="007C2B02"/>
    <w:rsid w:val="007C30F1"/>
    <w:rsid w:val="007C319C"/>
    <w:rsid w:val="007C4858"/>
    <w:rsid w:val="007C51D0"/>
    <w:rsid w:val="007C53AB"/>
    <w:rsid w:val="007C667D"/>
    <w:rsid w:val="007C6F5B"/>
    <w:rsid w:val="007D0699"/>
    <w:rsid w:val="007D0B66"/>
    <w:rsid w:val="007D0E28"/>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283B"/>
    <w:rsid w:val="007E3B06"/>
    <w:rsid w:val="007E4AF8"/>
    <w:rsid w:val="007E4D88"/>
    <w:rsid w:val="007E4F67"/>
    <w:rsid w:val="007E5884"/>
    <w:rsid w:val="007E5AD0"/>
    <w:rsid w:val="007E6B0A"/>
    <w:rsid w:val="007E6C65"/>
    <w:rsid w:val="007F1167"/>
    <w:rsid w:val="007F173F"/>
    <w:rsid w:val="007F2273"/>
    <w:rsid w:val="007F2C8B"/>
    <w:rsid w:val="007F2CF7"/>
    <w:rsid w:val="007F2EAF"/>
    <w:rsid w:val="007F359B"/>
    <w:rsid w:val="007F4820"/>
    <w:rsid w:val="007F4B61"/>
    <w:rsid w:val="007F6804"/>
    <w:rsid w:val="007F6E06"/>
    <w:rsid w:val="007F7B98"/>
    <w:rsid w:val="008001BF"/>
    <w:rsid w:val="00800910"/>
    <w:rsid w:val="00800B04"/>
    <w:rsid w:val="00800F98"/>
    <w:rsid w:val="0080121C"/>
    <w:rsid w:val="008018EB"/>
    <w:rsid w:val="008028E6"/>
    <w:rsid w:val="00802D04"/>
    <w:rsid w:val="00802F7D"/>
    <w:rsid w:val="008043D1"/>
    <w:rsid w:val="00804865"/>
    <w:rsid w:val="008054DD"/>
    <w:rsid w:val="0080559C"/>
    <w:rsid w:val="00805C06"/>
    <w:rsid w:val="00806345"/>
    <w:rsid w:val="008066F5"/>
    <w:rsid w:val="0080703C"/>
    <w:rsid w:val="00807C2C"/>
    <w:rsid w:val="00811338"/>
    <w:rsid w:val="00811908"/>
    <w:rsid w:val="00811B29"/>
    <w:rsid w:val="00812E53"/>
    <w:rsid w:val="0081363E"/>
    <w:rsid w:val="00813A3D"/>
    <w:rsid w:val="00813A4B"/>
    <w:rsid w:val="00813CFF"/>
    <w:rsid w:val="00814F06"/>
    <w:rsid w:val="00814F31"/>
    <w:rsid w:val="0081635A"/>
    <w:rsid w:val="00816AAE"/>
    <w:rsid w:val="00816D69"/>
    <w:rsid w:val="008202AD"/>
    <w:rsid w:val="00820325"/>
    <w:rsid w:val="0082117B"/>
    <w:rsid w:val="008214DB"/>
    <w:rsid w:val="00821808"/>
    <w:rsid w:val="00827E82"/>
    <w:rsid w:val="0083026E"/>
    <w:rsid w:val="00830E27"/>
    <w:rsid w:val="00831800"/>
    <w:rsid w:val="0083244B"/>
    <w:rsid w:val="008327EF"/>
    <w:rsid w:val="00832CAF"/>
    <w:rsid w:val="0083352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09"/>
    <w:rsid w:val="00844EA4"/>
    <w:rsid w:val="00844FCC"/>
    <w:rsid w:val="00845192"/>
    <w:rsid w:val="00846573"/>
    <w:rsid w:val="00846765"/>
    <w:rsid w:val="008478D6"/>
    <w:rsid w:val="008501DB"/>
    <w:rsid w:val="00850798"/>
    <w:rsid w:val="00852B89"/>
    <w:rsid w:val="00853958"/>
    <w:rsid w:val="00854171"/>
    <w:rsid w:val="008552FB"/>
    <w:rsid w:val="008577AD"/>
    <w:rsid w:val="00861707"/>
    <w:rsid w:val="0086262A"/>
    <w:rsid w:val="008628BA"/>
    <w:rsid w:val="008630E6"/>
    <w:rsid w:val="00863714"/>
    <w:rsid w:val="0086384E"/>
    <w:rsid w:val="00863E52"/>
    <w:rsid w:val="0086473A"/>
    <w:rsid w:val="00864802"/>
    <w:rsid w:val="00864E7C"/>
    <w:rsid w:val="008655FB"/>
    <w:rsid w:val="00865730"/>
    <w:rsid w:val="00865AC8"/>
    <w:rsid w:val="00865BD0"/>
    <w:rsid w:val="00866534"/>
    <w:rsid w:val="00866BA2"/>
    <w:rsid w:val="008672A5"/>
    <w:rsid w:val="0087116B"/>
    <w:rsid w:val="00871DD3"/>
    <w:rsid w:val="0087202E"/>
    <w:rsid w:val="008726A9"/>
    <w:rsid w:val="008726D4"/>
    <w:rsid w:val="00872803"/>
    <w:rsid w:val="00872CC3"/>
    <w:rsid w:val="008735AD"/>
    <w:rsid w:val="00874301"/>
    <w:rsid w:val="00874369"/>
    <w:rsid w:val="0087578E"/>
    <w:rsid w:val="008757D7"/>
    <w:rsid w:val="00876E28"/>
    <w:rsid w:val="00877585"/>
    <w:rsid w:val="00877AF8"/>
    <w:rsid w:val="00880586"/>
    <w:rsid w:val="0088161B"/>
    <w:rsid w:val="00881C81"/>
    <w:rsid w:val="00882280"/>
    <w:rsid w:val="00882E30"/>
    <w:rsid w:val="008847A5"/>
    <w:rsid w:val="00886423"/>
    <w:rsid w:val="008868A4"/>
    <w:rsid w:val="00887246"/>
    <w:rsid w:val="008877E9"/>
    <w:rsid w:val="00887AA5"/>
    <w:rsid w:val="00890656"/>
    <w:rsid w:val="00890CA7"/>
    <w:rsid w:val="0089133D"/>
    <w:rsid w:val="008921B8"/>
    <w:rsid w:val="00892ED7"/>
    <w:rsid w:val="00893663"/>
    <w:rsid w:val="0089368A"/>
    <w:rsid w:val="00893A1B"/>
    <w:rsid w:val="00893AF1"/>
    <w:rsid w:val="0089479B"/>
    <w:rsid w:val="00894815"/>
    <w:rsid w:val="008955A6"/>
    <w:rsid w:val="00896807"/>
    <w:rsid w:val="00897648"/>
    <w:rsid w:val="00897EE3"/>
    <w:rsid w:val="00897FFB"/>
    <w:rsid w:val="008A048E"/>
    <w:rsid w:val="008A15F7"/>
    <w:rsid w:val="008A27BC"/>
    <w:rsid w:val="008A33DF"/>
    <w:rsid w:val="008A47D1"/>
    <w:rsid w:val="008A4D38"/>
    <w:rsid w:val="008A5121"/>
    <w:rsid w:val="008A548D"/>
    <w:rsid w:val="008A593D"/>
    <w:rsid w:val="008A5B3D"/>
    <w:rsid w:val="008A5DE8"/>
    <w:rsid w:val="008A67B2"/>
    <w:rsid w:val="008A71E5"/>
    <w:rsid w:val="008A72B6"/>
    <w:rsid w:val="008B05F2"/>
    <w:rsid w:val="008B1CA5"/>
    <w:rsid w:val="008B30DF"/>
    <w:rsid w:val="008B32EE"/>
    <w:rsid w:val="008B539C"/>
    <w:rsid w:val="008B55CB"/>
    <w:rsid w:val="008B5FEA"/>
    <w:rsid w:val="008B7372"/>
    <w:rsid w:val="008B7CAB"/>
    <w:rsid w:val="008C13B1"/>
    <w:rsid w:val="008C16EB"/>
    <w:rsid w:val="008C1831"/>
    <w:rsid w:val="008C1AA2"/>
    <w:rsid w:val="008C2029"/>
    <w:rsid w:val="008C27E1"/>
    <w:rsid w:val="008C3C3D"/>
    <w:rsid w:val="008C3C62"/>
    <w:rsid w:val="008C4188"/>
    <w:rsid w:val="008C4F1F"/>
    <w:rsid w:val="008C5246"/>
    <w:rsid w:val="008C5B2B"/>
    <w:rsid w:val="008C6C8A"/>
    <w:rsid w:val="008C7670"/>
    <w:rsid w:val="008D01E0"/>
    <w:rsid w:val="008D0E17"/>
    <w:rsid w:val="008D1F53"/>
    <w:rsid w:val="008D2205"/>
    <w:rsid w:val="008D2A46"/>
    <w:rsid w:val="008D35CD"/>
    <w:rsid w:val="008D35F1"/>
    <w:rsid w:val="008D3AAC"/>
    <w:rsid w:val="008D3FCC"/>
    <w:rsid w:val="008D673C"/>
    <w:rsid w:val="008D6913"/>
    <w:rsid w:val="008D734B"/>
    <w:rsid w:val="008D7B8E"/>
    <w:rsid w:val="008E05A0"/>
    <w:rsid w:val="008E3795"/>
    <w:rsid w:val="008E42C8"/>
    <w:rsid w:val="008E50C9"/>
    <w:rsid w:val="008E5184"/>
    <w:rsid w:val="008E5282"/>
    <w:rsid w:val="008E5B8C"/>
    <w:rsid w:val="008F01E0"/>
    <w:rsid w:val="008F0A14"/>
    <w:rsid w:val="008F135C"/>
    <w:rsid w:val="008F266E"/>
    <w:rsid w:val="008F26B3"/>
    <w:rsid w:val="008F2B3C"/>
    <w:rsid w:val="008F3227"/>
    <w:rsid w:val="008F3AD6"/>
    <w:rsid w:val="008F48A8"/>
    <w:rsid w:val="008F4E12"/>
    <w:rsid w:val="008F5971"/>
    <w:rsid w:val="008F6135"/>
    <w:rsid w:val="008F7169"/>
    <w:rsid w:val="008F79F1"/>
    <w:rsid w:val="009005FA"/>
    <w:rsid w:val="00900BFE"/>
    <w:rsid w:val="009017BD"/>
    <w:rsid w:val="009017CC"/>
    <w:rsid w:val="00902814"/>
    <w:rsid w:val="009033B0"/>
    <w:rsid w:val="00904BCB"/>
    <w:rsid w:val="009057C8"/>
    <w:rsid w:val="00905BC6"/>
    <w:rsid w:val="00906AAC"/>
    <w:rsid w:val="00907CCA"/>
    <w:rsid w:val="009100C2"/>
    <w:rsid w:val="0091020F"/>
    <w:rsid w:val="00910B7A"/>
    <w:rsid w:val="00910C8E"/>
    <w:rsid w:val="00910D88"/>
    <w:rsid w:val="009120A9"/>
    <w:rsid w:val="009123FA"/>
    <w:rsid w:val="00913018"/>
    <w:rsid w:val="0091484C"/>
    <w:rsid w:val="00914D0D"/>
    <w:rsid w:val="009153BB"/>
    <w:rsid w:val="00915890"/>
    <w:rsid w:val="0091634E"/>
    <w:rsid w:val="0091700D"/>
    <w:rsid w:val="00920049"/>
    <w:rsid w:val="00920CF6"/>
    <w:rsid w:val="00920DBA"/>
    <w:rsid w:val="00921660"/>
    <w:rsid w:val="00921F5C"/>
    <w:rsid w:val="00921F6B"/>
    <w:rsid w:val="009228A6"/>
    <w:rsid w:val="00923690"/>
    <w:rsid w:val="00924023"/>
    <w:rsid w:val="00924084"/>
    <w:rsid w:val="009251FD"/>
    <w:rsid w:val="00925A30"/>
    <w:rsid w:val="009261E1"/>
    <w:rsid w:val="0092639F"/>
    <w:rsid w:val="009267A8"/>
    <w:rsid w:val="00926EF1"/>
    <w:rsid w:val="00927615"/>
    <w:rsid w:val="009278CB"/>
    <w:rsid w:val="00927F5C"/>
    <w:rsid w:val="00930309"/>
    <w:rsid w:val="00931373"/>
    <w:rsid w:val="00931CC0"/>
    <w:rsid w:val="00932840"/>
    <w:rsid w:val="00932988"/>
    <w:rsid w:val="009338B9"/>
    <w:rsid w:val="00933D35"/>
    <w:rsid w:val="00933FB3"/>
    <w:rsid w:val="0093430A"/>
    <w:rsid w:val="00936C37"/>
    <w:rsid w:val="00937374"/>
    <w:rsid w:val="00937560"/>
    <w:rsid w:val="009400AE"/>
    <w:rsid w:val="009409D3"/>
    <w:rsid w:val="00940AB8"/>
    <w:rsid w:val="0094174B"/>
    <w:rsid w:val="0094237A"/>
    <w:rsid w:val="00943376"/>
    <w:rsid w:val="009433B0"/>
    <w:rsid w:val="00943F5A"/>
    <w:rsid w:val="00944F86"/>
    <w:rsid w:val="00945755"/>
    <w:rsid w:val="00945B09"/>
    <w:rsid w:val="00945E30"/>
    <w:rsid w:val="00945FC6"/>
    <w:rsid w:val="009463F0"/>
    <w:rsid w:val="0094657E"/>
    <w:rsid w:val="009471F9"/>
    <w:rsid w:val="00947333"/>
    <w:rsid w:val="00950605"/>
    <w:rsid w:val="00950AE9"/>
    <w:rsid w:val="00950B80"/>
    <w:rsid w:val="00951B15"/>
    <w:rsid w:val="009527AB"/>
    <w:rsid w:val="00952CA3"/>
    <w:rsid w:val="00952D5C"/>
    <w:rsid w:val="00952E23"/>
    <w:rsid w:val="00952E53"/>
    <w:rsid w:val="00954219"/>
    <w:rsid w:val="00954474"/>
    <w:rsid w:val="0095504D"/>
    <w:rsid w:val="00955651"/>
    <w:rsid w:val="0095598A"/>
    <w:rsid w:val="009559DC"/>
    <w:rsid w:val="00955CEA"/>
    <w:rsid w:val="0095765D"/>
    <w:rsid w:val="00957DD0"/>
    <w:rsid w:val="009604A4"/>
    <w:rsid w:val="00960963"/>
    <w:rsid w:val="00960A57"/>
    <w:rsid w:val="0096194B"/>
    <w:rsid w:val="00961C81"/>
    <w:rsid w:val="0096208F"/>
    <w:rsid w:val="009626AB"/>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91D"/>
    <w:rsid w:val="00974CA2"/>
    <w:rsid w:val="00975389"/>
    <w:rsid w:val="0097562F"/>
    <w:rsid w:val="0097617D"/>
    <w:rsid w:val="0097673F"/>
    <w:rsid w:val="009767BC"/>
    <w:rsid w:val="00976917"/>
    <w:rsid w:val="00976BFC"/>
    <w:rsid w:val="009776F0"/>
    <w:rsid w:val="00981A0A"/>
    <w:rsid w:val="009820B4"/>
    <w:rsid w:val="00982235"/>
    <w:rsid w:val="00982CC0"/>
    <w:rsid w:val="00982F56"/>
    <w:rsid w:val="009835AE"/>
    <w:rsid w:val="009839DA"/>
    <w:rsid w:val="00986164"/>
    <w:rsid w:val="009879B9"/>
    <w:rsid w:val="0099153B"/>
    <w:rsid w:val="00992379"/>
    <w:rsid w:val="0099262D"/>
    <w:rsid w:val="00993611"/>
    <w:rsid w:val="009945D6"/>
    <w:rsid w:val="0099462B"/>
    <w:rsid w:val="009949D1"/>
    <w:rsid w:val="00994D15"/>
    <w:rsid w:val="00995461"/>
    <w:rsid w:val="00995C67"/>
    <w:rsid w:val="009960F8"/>
    <w:rsid w:val="00996A61"/>
    <w:rsid w:val="009976E5"/>
    <w:rsid w:val="00997A16"/>
    <w:rsid w:val="00997EF4"/>
    <w:rsid w:val="009A1E84"/>
    <w:rsid w:val="009A2782"/>
    <w:rsid w:val="009A341A"/>
    <w:rsid w:val="009A3A36"/>
    <w:rsid w:val="009A4925"/>
    <w:rsid w:val="009A5103"/>
    <w:rsid w:val="009A6465"/>
    <w:rsid w:val="009A6D3D"/>
    <w:rsid w:val="009B02C8"/>
    <w:rsid w:val="009B1E4B"/>
    <w:rsid w:val="009B24AB"/>
    <w:rsid w:val="009B2EFB"/>
    <w:rsid w:val="009B36D4"/>
    <w:rsid w:val="009B3AB2"/>
    <w:rsid w:val="009B4534"/>
    <w:rsid w:val="009B5AA9"/>
    <w:rsid w:val="009B5AC0"/>
    <w:rsid w:val="009B5C5D"/>
    <w:rsid w:val="009B7985"/>
    <w:rsid w:val="009C03E4"/>
    <w:rsid w:val="009C0A19"/>
    <w:rsid w:val="009C1B9A"/>
    <w:rsid w:val="009C1DFE"/>
    <w:rsid w:val="009C27C9"/>
    <w:rsid w:val="009C3BC6"/>
    <w:rsid w:val="009C4079"/>
    <w:rsid w:val="009C4BEF"/>
    <w:rsid w:val="009C4EE0"/>
    <w:rsid w:val="009C5566"/>
    <w:rsid w:val="009C5661"/>
    <w:rsid w:val="009C6B34"/>
    <w:rsid w:val="009C78AC"/>
    <w:rsid w:val="009D1183"/>
    <w:rsid w:val="009D1723"/>
    <w:rsid w:val="009D2A80"/>
    <w:rsid w:val="009D2E5C"/>
    <w:rsid w:val="009D3D4F"/>
    <w:rsid w:val="009D426A"/>
    <w:rsid w:val="009D445E"/>
    <w:rsid w:val="009D59FE"/>
    <w:rsid w:val="009D5AD3"/>
    <w:rsid w:val="009D5B26"/>
    <w:rsid w:val="009D5BA8"/>
    <w:rsid w:val="009D60DC"/>
    <w:rsid w:val="009D6AAF"/>
    <w:rsid w:val="009D70CC"/>
    <w:rsid w:val="009D7A17"/>
    <w:rsid w:val="009D7F94"/>
    <w:rsid w:val="009E0031"/>
    <w:rsid w:val="009E29EC"/>
    <w:rsid w:val="009E2B50"/>
    <w:rsid w:val="009E2CE6"/>
    <w:rsid w:val="009E35EA"/>
    <w:rsid w:val="009E4F55"/>
    <w:rsid w:val="009E598D"/>
    <w:rsid w:val="009E5AB3"/>
    <w:rsid w:val="009E6344"/>
    <w:rsid w:val="009E65D1"/>
    <w:rsid w:val="009E78F2"/>
    <w:rsid w:val="009F02FB"/>
    <w:rsid w:val="009F1808"/>
    <w:rsid w:val="009F2348"/>
    <w:rsid w:val="009F5214"/>
    <w:rsid w:val="009F5AED"/>
    <w:rsid w:val="00A00A5F"/>
    <w:rsid w:val="00A00EAE"/>
    <w:rsid w:val="00A013F7"/>
    <w:rsid w:val="00A01931"/>
    <w:rsid w:val="00A01D97"/>
    <w:rsid w:val="00A03C4D"/>
    <w:rsid w:val="00A042A9"/>
    <w:rsid w:val="00A047E6"/>
    <w:rsid w:val="00A05822"/>
    <w:rsid w:val="00A05C40"/>
    <w:rsid w:val="00A072D4"/>
    <w:rsid w:val="00A073F9"/>
    <w:rsid w:val="00A07662"/>
    <w:rsid w:val="00A07DF0"/>
    <w:rsid w:val="00A10536"/>
    <w:rsid w:val="00A1097E"/>
    <w:rsid w:val="00A11915"/>
    <w:rsid w:val="00A12730"/>
    <w:rsid w:val="00A1280D"/>
    <w:rsid w:val="00A1338C"/>
    <w:rsid w:val="00A14546"/>
    <w:rsid w:val="00A14BC7"/>
    <w:rsid w:val="00A16ADF"/>
    <w:rsid w:val="00A16BA7"/>
    <w:rsid w:val="00A16EF2"/>
    <w:rsid w:val="00A202B1"/>
    <w:rsid w:val="00A2097A"/>
    <w:rsid w:val="00A20DA1"/>
    <w:rsid w:val="00A215A9"/>
    <w:rsid w:val="00A2356A"/>
    <w:rsid w:val="00A23C09"/>
    <w:rsid w:val="00A23DB5"/>
    <w:rsid w:val="00A25071"/>
    <w:rsid w:val="00A25D57"/>
    <w:rsid w:val="00A25DD2"/>
    <w:rsid w:val="00A26613"/>
    <w:rsid w:val="00A26ABB"/>
    <w:rsid w:val="00A309D4"/>
    <w:rsid w:val="00A31AC0"/>
    <w:rsid w:val="00A3206E"/>
    <w:rsid w:val="00A342DC"/>
    <w:rsid w:val="00A34493"/>
    <w:rsid w:val="00A34BD6"/>
    <w:rsid w:val="00A34E2E"/>
    <w:rsid w:val="00A35AA6"/>
    <w:rsid w:val="00A35DCB"/>
    <w:rsid w:val="00A366B3"/>
    <w:rsid w:val="00A374AE"/>
    <w:rsid w:val="00A37F81"/>
    <w:rsid w:val="00A400FB"/>
    <w:rsid w:val="00A40A2B"/>
    <w:rsid w:val="00A43BA5"/>
    <w:rsid w:val="00A43DE5"/>
    <w:rsid w:val="00A44477"/>
    <w:rsid w:val="00A44599"/>
    <w:rsid w:val="00A44797"/>
    <w:rsid w:val="00A44BE6"/>
    <w:rsid w:val="00A45979"/>
    <w:rsid w:val="00A45B01"/>
    <w:rsid w:val="00A4614D"/>
    <w:rsid w:val="00A4627B"/>
    <w:rsid w:val="00A466D9"/>
    <w:rsid w:val="00A472FA"/>
    <w:rsid w:val="00A50C5F"/>
    <w:rsid w:val="00A50CB3"/>
    <w:rsid w:val="00A51348"/>
    <w:rsid w:val="00A522F3"/>
    <w:rsid w:val="00A52349"/>
    <w:rsid w:val="00A52BC2"/>
    <w:rsid w:val="00A544CE"/>
    <w:rsid w:val="00A54F75"/>
    <w:rsid w:val="00A555CB"/>
    <w:rsid w:val="00A5658F"/>
    <w:rsid w:val="00A56F61"/>
    <w:rsid w:val="00A57DD8"/>
    <w:rsid w:val="00A61720"/>
    <w:rsid w:val="00A61C33"/>
    <w:rsid w:val="00A6205F"/>
    <w:rsid w:val="00A622A2"/>
    <w:rsid w:val="00A6236A"/>
    <w:rsid w:val="00A62B55"/>
    <w:rsid w:val="00A631FA"/>
    <w:rsid w:val="00A63F6E"/>
    <w:rsid w:val="00A64815"/>
    <w:rsid w:val="00A6506D"/>
    <w:rsid w:val="00A6509D"/>
    <w:rsid w:val="00A650F5"/>
    <w:rsid w:val="00A6554C"/>
    <w:rsid w:val="00A65B28"/>
    <w:rsid w:val="00A65F29"/>
    <w:rsid w:val="00A65F72"/>
    <w:rsid w:val="00A66346"/>
    <w:rsid w:val="00A6686B"/>
    <w:rsid w:val="00A66B07"/>
    <w:rsid w:val="00A66B4E"/>
    <w:rsid w:val="00A67F3A"/>
    <w:rsid w:val="00A701CA"/>
    <w:rsid w:val="00A7021D"/>
    <w:rsid w:val="00A7124A"/>
    <w:rsid w:val="00A71996"/>
    <w:rsid w:val="00A71FC6"/>
    <w:rsid w:val="00A729B8"/>
    <w:rsid w:val="00A72E36"/>
    <w:rsid w:val="00A72E52"/>
    <w:rsid w:val="00A73277"/>
    <w:rsid w:val="00A73550"/>
    <w:rsid w:val="00A742B7"/>
    <w:rsid w:val="00A7603A"/>
    <w:rsid w:val="00A76144"/>
    <w:rsid w:val="00A77504"/>
    <w:rsid w:val="00A77A6A"/>
    <w:rsid w:val="00A77CB8"/>
    <w:rsid w:val="00A77DCB"/>
    <w:rsid w:val="00A77EC5"/>
    <w:rsid w:val="00A80283"/>
    <w:rsid w:val="00A803A2"/>
    <w:rsid w:val="00A804A2"/>
    <w:rsid w:val="00A807CD"/>
    <w:rsid w:val="00A811CF"/>
    <w:rsid w:val="00A81EC2"/>
    <w:rsid w:val="00A82537"/>
    <w:rsid w:val="00A8264F"/>
    <w:rsid w:val="00A82AD4"/>
    <w:rsid w:val="00A82BB7"/>
    <w:rsid w:val="00A832C6"/>
    <w:rsid w:val="00A83FC8"/>
    <w:rsid w:val="00A84972"/>
    <w:rsid w:val="00A84A38"/>
    <w:rsid w:val="00A84B09"/>
    <w:rsid w:val="00A84F2C"/>
    <w:rsid w:val="00A8545B"/>
    <w:rsid w:val="00A85F3F"/>
    <w:rsid w:val="00A86216"/>
    <w:rsid w:val="00A863C7"/>
    <w:rsid w:val="00A864A5"/>
    <w:rsid w:val="00A864D4"/>
    <w:rsid w:val="00A87581"/>
    <w:rsid w:val="00A87B87"/>
    <w:rsid w:val="00A87CB0"/>
    <w:rsid w:val="00A905D1"/>
    <w:rsid w:val="00A90E61"/>
    <w:rsid w:val="00A914C2"/>
    <w:rsid w:val="00A91E64"/>
    <w:rsid w:val="00A928B7"/>
    <w:rsid w:val="00A92CDD"/>
    <w:rsid w:val="00A92D02"/>
    <w:rsid w:val="00A93C34"/>
    <w:rsid w:val="00A93E82"/>
    <w:rsid w:val="00A9402B"/>
    <w:rsid w:val="00A94154"/>
    <w:rsid w:val="00A94940"/>
    <w:rsid w:val="00A95373"/>
    <w:rsid w:val="00A95C5B"/>
    <w:rsid w:val="00A95F54"/>
    <w:rsid w:val="00AA00F6"/>
    <w:rsid w:val="00AA1894"/>
    <w:rsid w:val="00AA1D9E"/>
    <w:rsid w:val="00AA2D99"/>
    <w:rsid w:val="00AA3246"/>
    <w:rsid w:val="00AA33DC"/>
    <w:rsid w:val="00AA38AC"/>
    <w:rsid w:val="00AA3BD4"/>
    <w:rsid w:val="00AA4579"/>
    <w:rsid w:val="00AA4A2C"/>
    <w:rsid w:val="00AA4E9D"/>
    <w:rsid w:val="00AA61A5"/>
    <w:rsid w:val="00AA6976"/>
    <w:rsid w:val="00AA6B4E"/>
    <w:rsid w:val="00AA7089"/>
    <w:rsid w:val="00AA76CD"/>
    <w:rsid w:val="00AA7A5B"/>
    <w:rsid w:val="00AB0AF6"/>
    <w:rsid w:val="00AB0F13"/>
    <w:rsid w:val="00AB18ED"/>
    <w:rsid w:val="00AB1BAE"/>
    <w:rsid w:val="00AB20DA"/>
    <w:rsid w:val="00AB3378"/>
    <w:rsid w:val="00AB349E"/>
    <w:rsid w:val="00AB4D5B"/>
    <w:rsid w:val="00AB5386"/>
    <w:rsid w:val="00AB574F"/>
    <w:rsid w:val="00AB57DD"/>
    <w:rsid w:val="00AB58F1"/>
    <w:rsid w:val="00AB5A9F"/>
    <w:rsid w:val="00AB63A3"/>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C6F61"/>
    <w:rsid w:val="00AC778D"/>
    <w:rsid w:val="00AD00AB"/>
    <w:rsid w:val="00AD04E4"/>
    <w:rsid w:val="00AD2CE0"/>
    <w:rsid w:val="00AD2DEE"/>
    <w:rsid w:val="00AD3483"/>
    <w:rsid w:val="00AD35F6"/>
    <w:rsid w:val="00AD3FA1"/>
    <w:rsid w:val="00AD4D6A"/>
    <w:rsid w:val="00AD4DA9"/>
    <w:rsid w:val="00AD552C"/>
    <w:rsid w:val="00AD6F48"/>
    <w:rsid w:val="00AE05A9"/>
    <w:rsid w:val="00AE0F72"/>
    <w:rsid w:val="00AE11E4"/>
    <w:rsid w:val="00AE14AC"/>
    <w:rsid w:val="00AE1745"/>
    <w:rsid w:val="00AE17DA"/>
    <w:rsid w:val="00AE25EF"/>
    <w:rsid w:val="00AE2625"/>
    <w:rsid w:val="00AE27A1"/>
    <w:rsid w:val="00AE31B4"/>
    <w:rsid w:val="00AE3376"/>
    <w:rsid w:val="00AE3D27"/>
    <w:rsid w:val="00AE3E14"/>
    <w:rsid w:val="00AE42EA"/>
    <w:rsid w:val="00AE4742"/>
    <w:rsid w:val="00AE4930"/>
    <w:rsid w:val="00AE4949"/>
    <w:rsid w:val="00AE5084"/>
    <w:rsid w:val="00AE5E8D"/>
    <w:rsid w:val="00AE6462"/>
    <w:rsid w:val="00AE6AD1"/>
    <w:rsid w:val="00AE721C"/>
    <w:rsid w:val="00AE7FB1"/>
    <w:rsid w:val="00AF0822"/>
    <w:rsid w:val="00AF0A03"/>
    <w:rsid w:val="00AF0F25"/>
    <w:rsid w:val="00AF1A34"/>
    <w:rsid w:val="00AF1A64"/>
    <w:rsid w:val="00AF1AB9"/>
    <w:rsid w:val="00AF24DA"/>
    <w:rsid w:val="00AF295D"/>
    <w:rsid w:val="00AF2F80"/>
    <w:rsid w:val="00AF4B31"/>
    <w:rsid w:val="00AF4F0E"/>
    <w:rsid w:val="00AF528D"/>
    <w:rsid w:val="00AF623A"/>
    <w:rsid w:val="00AF6771"/>
    <w:rsid w:val="00AF6ED6"/>
    <w:rsid w:val="00AF756B"/>
    <w:rsid w:val="00AF7939"/>
    <w:rsid w:val="00B00335"/>
    <w:rsid w:val="00B00CCB"/>
    <w:rsid w:val="00B00DFE"/>
    <w:rsid w:val="00B0103D"/>
    <w:rsid w:val="00B01186"/>
    <w:rsid w:val="00B05907"/>
    <w:rsid w:val="00B05F80"/>
    <w:rsid w:val="00B068FE"/>
    <w:rsid w:val="00B07840"/>
    <w:rsid w:val="00B107A3"/>
    <w:rsid w:val="00B109D1"/>
    <w:rsid w:val="00B1255D"/>
    <w:rsid w:val="00B1293D"/>
    <w:rsid w:val="00B13CFB"/>
    <w:rsid w:val="00B1403E"/>
    <w:rsid w:val="00B1488F"/>
    <w:rsid w:val="00B14C83"/>
    <w:rsid w:val="00B14F96"/>
    <w:rsid w:val="00B15A6E"/>
    <w:rsid w:val="00B16414"/>
    <w:rsid w:val="00B16F8A"/>
    <w:rsid w:val="00B17646"/>
    <w:rsid w:val="00B17CB0"/>
    <w:rsid w:val="00B20C7E"/>
    <w:rsid w:val="00B211C7"/>
    <w:rsid w:val="00B2284B"/>
    <w:rsid w:val="00B23C8A"/>
    <w:rsid w:val="00B2593E"/>
    <w:rsid w:val="00B25A8E"/>
    <w:rsid w:val="00B26ED4"/>
    <w:rsid w:val="00B27ACC"/>
    <w:rsid w:val="00B301D9"/>
    <w:rsid w:val="00B326E8"/>
    <w:rsid w:val="00B32A49"/>
    <w:rsid w:val="00B32E73"/>
    <w:rsid w:val="00B37195"/>
    <w:rsid w:val="00B375C1"/>
    <w:rsid w:val="00B37A13"/>
    <w:rsid w:val="00B40FA3"/>
    <w:rsid w:val="00B4182A"/>
    <w:rsid w:val="00B41DA9"/>
    <w:rsid w:val="00B42445"/>
    <w:rsid w:val="00B426AC"/>
    <w:rsid w:val="00B42B9A"/>
    <w:rsid w:val="00B43137"/>
    <w:rsid w:val="00B432B9"/>
    <w:rsid w:val="00B436B7"/>
    <w:rsid w:val="00B43753"/>
    <w:rsid w:val="00B43E43"/>
    <w:rsid w:val="00B43E5B"/>
    <w:rsid w:val="00B441C8"/>
    <w:rsid w:val="00B44493"/>
    <w:rsid w:val="00B456F2"/>
    <w:rsid w:val="00B4587A"/>
    <w:rsid w:val="00B45BAA"/>
    <w:rsid w:val="00B46AFA"/>
    <w:rsid w:val="00B471FB"/>
    <w:rsid w:val="00B4770B"/>
    <w:rsid w:val="00B47B5D"/>
    <w:rsid w:val="00B5022F"/>
    <w:rsid w:val="00B5031E"/>
    <w:rsid w:val="00B5136F"/>
    <w:rsid w:val="00B52252"/>
    <w:rsid w:val="00B5287F"/>
    <w:rsid w:val="00B52DA3"/>
    <w:rsid w:val="00B544A5"/>
    <w:rsid w:val="00B54706"/>
    <w:rsid w:val="00B60438"/>
    <w:rsid w:val="00B60A29"/>
    <w:rsid w:val="00B60CF7"/>
    <w:rsid w:val="00B6177E"/>
    <w:rsid w:val="00B629FC"/>
    <w:rsid w:val="00B62DE1"/>
    <w:rsid w:val="00B62E3E"/>
    <w:rsid w:val="00B62E87"/>
    <w:rsid w:val="00B659F5"/>
    <w:rsid w:val="00B65A02"/>
    <w:rsid w:val="00B65F7A"/>
    <w:rsid w:val="00B6667F"/>
    <w:rsid w:val="00B66A22"/>
    <w:rsid w:val="00B7172C"/>
    <w:rsid w:val="00B719B8"/>
    <w:rsid w:val="00B737D9"/>
    <w:rsid w:val="00B7413C"/>
    <w:rsid w:val="00B75DE1"/>
    <w:rsid w:val="00B76579"/>
    <w:rsid w:val="00B80CBD"/>
    <w:rsid w:val="00B81526"/>
    <w:rsid w:val="00B82A40"/>
    <w:rsid w:val="00B82B6E"/>
    <w:rsid w:val="00B8309F"/>
    <w:rsid w:val="00B8311D"/>
    <w:rsid w:val="00B843FC"/>
    <w:rsid w:val="00B847E3"/>
    <w:rsid w:val="00B84934"/>
    <w:rsid w:val="00B8509A"/>
    <w:rsid w:val="00B850E9"/>
    <w:rsid w:val="00B871B3"/>
    <w:rsid w:val="00B9032E"/>
    <w:rsid w:val="00B9044F"/>
    <w:rsid w:val="00B91043"/>
    <w:rsid w:val="00B9199E"/>
    <w:rsid w:val="00B91E5A"/>
    <w:rsid w:val="00B92827"/>
    <w:rsid w:val="00B93C49"/>
    <w:rsid w:val="00B9495F"/>
    <w:rsid w:val="00B94E04"/>
    <w:rsid w:val="00B950AA"/>
    <w:rsid w:val="00B9559B"/>
    <w:rsid w:val="00B96216"/>
    <w:rsid w:val="00B96F5E"/>
    <w:rsid w:val="00B972F5"/>
    <w:rsid w:val="00B97855"/>
    <w:rsid w:val="00B97D0F"/>
    <w:rsid w:val="00BA01CF"/>
    <w:rsid w:val="00BA0651"/>
    <w:rsid w:val="00BA1076"/>
    <w:rsid w:val="00BA13A8"/>
    <w:rsid w:val="00BA185A"/>
    <w:rsid w:val="00BA19C4"/>
    <w:rsid w:val="00BA1D83"/>
    <w:rsid w:val="00BA2246"/>
    <w:rsid w:val="00BA25FF"/>
    <w:rsid w:val="00BA287C"/>
    <w:rsid w:val="00BA3878"/>
    <w:rsid w:val="00BA3BD4"/>
    <w:rsid w:val="00BA47C6"/>
    <w:rsid w:val="00BA538E"/>
    <w:rsid w:val="00BA5873"/>
    <w:rsid w:val="00BA62E9"/>
    <w:rsid w:val="00BA631F"/>
    <w:rsid w:val="00BA78E6"/>
    <w:rsid w:val="00BA7A3F"/>
    <w:rsid w:val="00BB1807"/>
    <w:rsid w:val="00BB1C11"/>
    <w:rsid w:val="00BB2B08"/>
    <w:rsid w:val="00BB4894"/>
    <w:rsid w:val="00BB4D2C"/>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3B6"/>
    <w:rsid w:val="00BD654A"/>
    <w:rsid w:val="00BD661F"/>
    <w:rsid w:val="00BD7EA7"/>
    <w:rsid w:val="00BD7F9C"/>
    <w:rsid w:val="00BE0D4B"/>
    <w:rsid w:val="00BE1A9B"/>
    <w:rsid w:val="00BE1DEC"/>
    <w:rsid w:val="00BE20D2"/>
    <w:rsid w:val="00BE2758"/>
    <w:rsid w:val="00BE2ADA"/>
    <w:rsid w:val="00BE38CD"/>
    <w:rsid w:val="00BE45F4"/>
    <w:rsid w:val="00BE5367"/>
    <w:rsid w:val="00BE5837"/>
    <w:rsid w:val="00BE5B80"/>
    <w:rsid w:val="00BE6A4F"/>
    <w:rsid w:val="00BE6D83"/>
    <w:rsid w:val="00BF3796"/>
    <w:rsid w:val="00BF3D81"/>
    <w:rsid w:val="00BF428F"/>
    <w:rsid w:val="00BF4674"/>
    <w:rsid w:val="00BF4BEB"/>
    <w:rsid w:val="00BF618F"/>
    <w:rsid w:val="00BF65E0"/>
    <w:rsid w:val="00BF6961"/>
    <w:rsid w:val="00BF7414"/>
    <w:rsid w:val="00BF78E8"/>
    <w:rsid w:val="00C00D1E"/>
    <w:rsid w:val="00C00F1B"/>
    <w:rsid w:val="00C02EE3"/>
    <w:rsid w:val="00C04272"/>
    <w:rsid w:val="00C046E5"/>
    <w:rsid w:val="00C0491D"/>
    <w:rsid w:val="00C04DAF"/>
    <w:rsid w:val="00C04E5D"/>
    <w:rsid w:val="00C05B12"/>
    <w:rsid w:val="00C07481"/>
    <w:rsid w:val="00C10341"/>
    <w:rsid w:val="00C1083D"/>
    <w:rsid w:val="00C12648"/>
    <w:rsid w:val="00C128C3"/>
    <w:rsid w:val="00C12AA1"/>
    <w:rsid w:val="00C12BDD"/>
    <w:rsid w:val="00C12EDB"/>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6D83"/>
    <w:rsid w:val="00C274B0"/>
    <w:rsid w:val="00C27DAE"/>
    <w:rsid w:val="00C303FC"/>
    <w:rsid w:val="00C3177D"/>
    <w:rsid w:val="00C31BED"/>
    <w:rsid w:val="00C3207C"/>
    <w:rsid w:val="00C3209E"/>
    <w:rsid w:val="00C32BBA"/>
    <w:rsid w:val="00C32F97"/>
    <w:rsid w:val="00C330A0"/>
    <w:rsid w:val="00C330E9"/>
    <w:rsid w:val="00C3356D"/>
    <w:rsid w:val="00C347E7"/>
    <w:rsid w:val="00C36601"/>
    <w:rsid w:val="00C36691"/>
    <w:rsid w:val="00C369D2"/>
    <w:rsid w:val="00C36B9E"/>
    <w:rsid w:val="00C36F07"/>
    <w:rsid w:val="00C371C6"/>
    <w:rsid w:val="00C373C3"/>
    <w:rsid w:val="00C40D9E"/>
    <w:rsid w:val="00C410CD"/>
    <w:rsid w:val="00C41B8D"/>
    <w:rsid w:val="00C42196"/>
    <w:rsid w:val="00C4242D"/>
    <w:rsid w:val="00C4366D"/>
    <w:rsid w:val="00C43C77"/>
    <w:rsid w:val="00C454A9"/>
    <w:rsid w:val="00C45A8D"/>
    <w:rsid w:val="00C46DD6"/>
    <w:rsid w:val="00C46FC3"/>
    <w:rsid w:val="00C470E0"/>
    <w:rsid w:val="00C4783A"/>
    <w:rsid w:val="00C47CB0"/>
    <w:rsid w:val="00C501FD"/>
    <w:rsid w:val="00C50796"/>
    <w:rsid w:val="00C517DF"/>
    <w:rsid w:val="00C519E7"/>
    <w:rsid w:val="00C51B69"/>
    <w:rsid w:val="00C51D40"/>
    <w:rsid w:val="00C52011"/>
    <w:rsid w:val="00C52771"/>
    <w:rsid w:val="00C52F48"/>
    <w:rsid w:val="00C53D12"/>
    <w:rsid w:val="00C549BB"/>
    <w:rsid w:val="00C56E07"/>
    <w:rsid w:val="00C575B1"/>
    <w:rsid w:val="00C57961"/>
    <w:rsid w:val="00C603A4"/>
    <w:rsid w:val="00C6093B"/>
    <w:rsid w:val="00C610E6"/>
    <w:rsid w:val="00C61822"/>
    <w:rsid w:val="00C63772"/>
    <w:rsid w:val="00C63A2B"/>
    <w:rsid w:val="00C63B41"/>
    <w:rsid w:val="00C64184"/>
    <w:rsid w:val="00C642AC"/>
    <w:rsid w:val="00C651E7"/>
    <w:rsid w:val="00C65407"/>
    <w:rsid w:val="00C667F4"/>
    <w:rsid w:val="00C66856"/>
    <w:rsid w:val="00C67054"/>
    <w:rsid w:val="00C70367"/>
    <w:rsid w:val="00C70420"/>
    <w:rsid w:val="00C70489"/>
    <w:rsid w:val="00C70732"/>
    <w:rsid w:val="00C708BF"/>
    <w:rsid w:val="00C70A2A"/>
    <w:rsid w:val="00C71BEC"/>
    <w:rsid w:val="00C722C1"/>
    <w:rsid w:val="00C74164"/>
    <w:rsid w:val="00C75112"/>
    <w:rsid w:val="00C7574E"/>
    <w:rsid w:val="00C759BC"/>
    <w:rsid w:val="00C76CF3"/>
    <w:rsid w:val="00C7716E"/>
    <w:rsid w:val="00C77A17"/>
    <w:rsid w:val="00C77C03"/>
    <w:rsid w:val="00C80087"/>
    <w:rsid w:val="00C80BE4"/>
    <w:rsid w:val="00C811D7"/>
    <w:rsid w:val="00C817D0"/>
    <w:rsid w:val="00C82DBB"/>
    <w:rsid w:val="00C83EA6"/>
    <w:rsid w:val="00C84B5D"/>
    <w:rsid w:val="00C84BBF"/>
    <w:rsid w:val="00C852F7"/>
    <w:rsid w:val="00C86D3B"/>
    <w:rsid w:val="00C86FAE"/>
    <w:rsid w:val="00C870D1"/>
    <w:rsid w:val="00C8720F"/>
    <w:rsid w:val="00C8747F"/>
    <w:rsid w:val="00C906C5"/>
    <w:rsid w:val="00C90EE0"/>
    <w:rsid w:val="00C93BEB"/>
    <w:rsid w:val="00C93ECD"/>
    <w:rsid w:val="00C944F5"/>
    <w:rsid w:val="00C946F3"/>
    <w:rsid w:val="00C948DA"/>
    <w:rsid w:val="00C956EA"/>
    <w:rsid w:val="00C95AD2"/>
    <w:rsid w:val="00C971EE"/>
    <w:rsid w:val="00C97560"/>
    <w:rsid w:val="00CA0FB0"/>
    <w:rsid w:val="00CA157A"/>
    <w:rsid w:val="00CA1CE1"/>
    <w:rsid w:val="00CA1CE9"/>
    <w:rsid w:val="00CA243C"/>
    <w:rsid w:val="00CA2530"/>
    <w:rsid w:val="00CA2E69"/>
    <w:rsid w:val="00CA551B"/>
    <w:rsid w:val="00CA5578"/>
    <w:rsid w:val="00CA597A"/>
    <w:rsid w:val="00CA5A65"/>
    <w:rsid w:val="00CA5D70"/>
    <w:rsid w:val="00CA6B41"/>
    <w:rsid w:val="00CA756D"/>
    <w:rsid w:val="00CA773A"/>
    <w:rsid w:val="00CA7C2F"/>
    <w:rsid w:val="00CB0BCA"/>
    <w:rsid w:val="00CB27A6"/>
    <w:rsid w:val="00CB2F5E"/>
    <w:rsid w:val="00CB495C"/>
    <w:rsid w:val="00CB5E6B"/>
    <w:rsid w:val="00CB63EC"/>
    <w:rsid w:val="00CB659D"/>
    <w:rsid w:val="00CB7A3C"/>
    <w:rsid w:val="00CC0767"/>
    <w:rsid w:val="00CC0B7A"/>
    <w:rsid w:val="00CC0E03"/>
    <w:rsid w:val="00CC1F2C"/>
    <w:rsid w:val="00CC2A9A"/>
    <w:rsid w:val="00CC2DFC"/>
    <w:rsid w:val="00CC3C50"/>
    <w:rsid w:val="00CC4D24"/>
    <w:rsid w:val="00CC51E3"/>
    <w:rsid w:val="00CC6035"/>
    <w:rsid w:val="00CC6326"/>
    <w:rsid w:val="00CC6D6A"/>
    <w:rsid w:val="00CC6DEF"/>
    <w:rsid w:val="00CC74EB"/>
    <w:rsid w:val="00CC788B"/>
    <w:rsid w:val="00CC7894"/>
    <w:rsid w:val="00CD0523"/>
    <w:rsid w:val="00CD0ED6"/>
    <w:rsid w:val="00CD178B"/>
    <w:rsid w:val="00CD1FF7"/>
    <w:rsid w:val="00CD253A"/>
    <w:rsid w:val="00CD261B"/>
    <w:rsid w:val="00CD2793"/>
    <w:rsid w:val="00CD352B"/>
    <w:rsid w:val="00CD4CE4"/>
    <w:rsid w:val="00CD54CE"/>
    <w:rsid w:val="00CD5BBF"/>
    <w:rsid w:val="00CD5F51"/>
    <w:rsid w:val="00CD692E"/>
    <w:rsid w:val="00CD7F65"/>
    <w:rsid w:val="00CE0966"/>
    <w:rsid w:val="00CE0A8B"/>
    <w:rsid w:val="00CE0E42"/>
    <w:rsid w:val="00CE0EEC"/>
    <w:rsid w:val="00CE1E76"/>
    <w:rsid w:val="00CE335F"/>
    <w:rsid w:val="00CE36D1"/>
    <w:rsid w:val="00CE39B1"/>
    <w:rsid w:val="00CE39B9"/>
    <w:rsid w:val="00CE3D40"/>
    <w:rsid w:val="00CE54B2"/>
    <w:rsid w:val="00CE5E85"/>
    <w:rsid w:val="00CE6E8E"/>
    <w:rsid w:val="00CE7BBB"/>
    <w:rsid w:val="00CE7D68"/>
    <w:rsid w:val="00CF103F"/>
    <w:rsid w:val="00CF1F4D"/>
    <w:rsid w:val="00CF2199"/>
    <w:rsid w:val="00CF2C8A"/>
    <w:rsid w:val="00CF501A"/>
    <w:rsid w:val="00CF62DC"/>
    <w:rsid w:val="00CF67F4"/>
    <w:rsid w:val="00CF69C6"/>
    <w:rsid w:val="00CF6C46"/>
    <w:rsid w:val="00CF78BE"/>
    <w:rsid w:val="00D004AE"/>
    <w:rsid w:val="00D00BD3"/>
    <w:rsid w:val="00D010B7"/>
    <w:rsid w:val="00D013E7"/>
    <w:rsid w:val="00D01FC8"/>
    <w:rsid w:val="00D02651"/>
    <w:rsid w:val="00D027A5"/>
    <w:rsid w:val="00D0317E"/>
    <w:rsid w:val="00D0322A"/>
    <w:rsid w:val="00D03A6C"/>
    <w:rsid w:val="00D03AB1"/>
    <w:rsid w:val="00D04293"/>
    <w:rsid w:val="00D047BD"/>
    <w:rsid w:val="00D04C0F"/>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BE"/>
    <w:rsid w:val="00D30E85"/>
    <w:rsid w:val="00D31124"/>
    <w:rsid w:val="00D311F5"/>
    <w:rsid w:val="00D31212"/>
    <w:rsid w:val="00D329BB"/>
    <w:rsid w:val="00D331B9"/>
    <w:rsid w:val="00D33F7C"/>
    <w:rsid w:val="00D34A62"/>
    <w:rsid w:val="00D35248"/>
    <w:rsid w:val="00D35E54"/>
    <w:rsid w:val="00D3650D"/>
    <w:rsid w:val="00D365BB"/>
    <w:rsid w:val="00D366FB"/>
    <w:rsid w:val="00D36E4D"/>
    <w:rsid w:val="00D37033"/>
    <w:rsid w:val="00D40001"/>
    <w:rsid w:val="00D40EA3"/>
    <w:rsid w:val="00D415D4"/>
    <w:rsid w:val="00D43D94"/>
    <w:rsid w:val="00D441FB"/>
    <w:rsid w:val="00D444B5"/>
    <w:rsid w:val="00D44550"/>
    <w:rsid w:val="00D44D5D"/>
    <w:rsid w:val="00D45603"/>
    <w:rsid w:val="00D45953"/>
    <w:rsid w:val="00D45D3A"/>
    <w:rsid w:val="00D46CE3"/>
    <w:rsid w:val="00D4757F"/>
    <w:rsid w:val="00D47A8E"/>
    <w:rsid w:val="00D502AB"/>
    <w:rsid w:val="00D516BB"/>
    <w:rsid w:val="00D533C1"/>
    <w:rsid w:val="00D53E0E"/>
    <w:rsid w:val="00D53E25"/>
    <w:rsid w:val="00D54D60"/>
    <w:rsid w:val="00D5554D"/>
    <w:rsid w:val="00D557CC"/>
    <w:rsid w:val="00D5777D"/>
    <w:rsid w:val="00D60096"/>
    <w:rsid w:val="00D602E7"/>
    <w:rsid w:val="00D6061E"/>
    <w:rsid w:val="00D609CE"/>
    <w:rsid w:val="00D60A81"/>
    <w:rsid w:val="00D61685"/>
    <w:rsid w:val="00D61959"/>
    <w:rsid w:val="00D62085"/>
    <w:rsid w:val="00D62168"/>
    <w:rsid w:val="00D631C8"/>
    <w:rsid w:val="00D64C0A"/>
    <w:rsid w:val="00D66A41"/>
    <w:rsid w:val="00D66B6D"/>
    <w:rsid w:val="00D67B28"/>
    <w:rsid w:val="00D70B61"/>
    <w:rsid w:val="00D713D3"/>
    <w:rsid w:val="00D714DF"/>
    <w:rsid w:val="00D71670"/>
    <w:rsid w:val="00D717D3"/>
    <w:rsid w:val="00D71A81"/>
    <w:rsid w:val="00D7204B"/>
    <w:rsid w:val="00D72353"/>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3275"/>
    <w:rsid w:val="00D86774"/>
    <w:rsid w:val="00D87984"/>
    <w:rsid w:val="00D87D8B"/>
    <w:rsid w:val="00D910F7"/>
    <w:rsid w:val="00D928FB"/>
    <w:rsid w:val="00D931DD"/>
    <w:rsid w:val="00D93AD6"/>
    <w:rsid w:val="00D93B83"/>
    <w:rsid w:val="00D93D23"/>
    <w:rsid w:val="00D9509C"/>
    <w:rsid w:val="00D9532A"/>
    <w:rsid w:val="00D95353"/>
    <w:rsid w:val="00D9545E"/>
    <w:rsid w:val="00D95755"/>
    <w:rsid w:val="00D95F26"/>
    <w:rsid w:val="00D96515"/>
    <w:rsid w:val="00D96938"/>
    <w:rsid w:val="00D9753F"/>
    <w:rsid w:val="00D9758C"/>
    <w:rsid w:val="00D97844"/>
    <w:rsid w:val="00D97DEB"/>
    <w:rsid w:val="00DA019A"/>
    <w:rsid w:val="00DA0889"/>
    <w:rsid w:val="00DA0B1C"/>
    <w:rsid w:val="00DA18BD"/>
    <w:rsid w:val="00DA1B3F"/>
    <w:rsid w:val="00DA359B"/>
    <w:rsid w:val="00DA3C13"/>
    <w:rsid w:val="00DA3F1F"/>
    <w:rsid w:val="00DA48D9"/>
    <w:rsid w:val="00DA5C72"/>
    <w:rsid w:val="00DA61A6"/>
    <w:rsid w:val="00DA688B"/>
    <w:rsid w:val="00DA68F9"/>
    <w:rsid w:val="00DB0C32"/>
    <w:rsid w:val="00DB14F9"/>
    <w:rsid w:val="00DB2469"/>
    <w:rsid w:val="00DB37F0"/>
    <w:rsid w:val="00DB4843"/>
    <w:rsid w:val="00DB571F"/>
    <w:rsid w:val="00DB64B1"/>
    <w:rsid w:val="00DB6657"/>
    <w:rsid w:val="00DB750E"/>
    <w:rsid w:val="00DB77E0"/>
    <w:rsid w:val="00DB7B1E"/>
    <w:rsid w:val="00DC21A1"/>
    <w:rsid w:val="00DC24E3"/>
    <w:rsid w:val="00DC29B4"/>
    <w:rsid w:val="00DC343F"/>
    <w:rsid w:val="00DC47D2"/>
    <w:rsid w:val="00DC4C32"/>
    <w:rsid w:val="00DC59E1"/>
    <w:rsid w:val="00DC6189"/>
    <w:rsid w:val="00DC62F1"/>
    <w:rsid w:val="00DC661B"/>
    <w:rsid w:val="00DD0457"/>
    <w:rsid w:val="00DD05EF"/>
    <w:rsid w:val="00DD1141"/>
    <w:rsid w:val="00DD1FBF"/>
    <w:rsid w:val="00DD23AC"/>
    <w:rsid w:val="00DD249A"/>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FAA"/>
    <w:rsid w:val="00DE3083"/>
    <w:rsid w:val="00DE3318"/>
    <w:rsid w:val="00DE35BF"/>
    <w:rsid w:val="00DE3F8F"/>
    <w:rsid w:val="00DE47DB"/>
    <w:rsid w:val="00DE498D"/>
    <w:rsid w:val="00DE597F"/>
    <w:rsid w:val="00DE6E6D"/>
    <w:rsid w:val="00DE75DA"/>
    <w:rsid w:val="00DE7AAC"/>
    <w:rsid w:val="00DE7FB4"/>
    <w:rsid w:val="00DF0441"/>
    <w:rsid w:val="00DF06E0"/>
    <w:rsid w:val="00DF06F3"/>
    <w:rsid w:val="00DF096A"/>
    <w:rsid w:val="00DF0ED2"/>
    <w:rsid w:val="00DF30FF"/>
    <w:rsid w:val="00DF4363"/>
    <w:rsid w:val="00DF448E"/>
    <w:rsid w:val="00DF5D69"/>
    <w:rsid w:val="00DF6722"/>
    <w:rsid w:val="00DF6B6F"/>
    <w:rsid w:val="00DF6C2E"/>
    <w:rsid w:val="00DF7CC9"/>
    <w:rsid w:val="00E00D8B"/>
    <w:rsid w:val="00E01011"/>
    <w:rsid w:val="00E010C7"/>
    <w:rsid w:val="00E025C2"/>
    <w:rsid w:val="00E0299F"/>
    <w:rsid w:val="00E02C69"/>
    <w:rsid w:val="00E02F39"/>
    <w:rsid w:val="00E037C3"/>
    <w:rsid w:val="00E039FD"/>
    <w:rsid w:val="00E03AF7"/>
    <w:rsid w:val="00E03B18"/>
    <w:rsid w:val="00E0415C"/>
    <w:rsid w:val="00E0504A"/>
    <w:rsid w:val="00E05252"/>
    <w:rsid w:val="00E05727"/>
    <w:rsid w:val="00E05890"/>
    <w:rsid w:val="00E067A5"/>
    <w:rsid w:val="00E06AD5"/>
    <w:rsid w:val="00E07A8A"/>
    <w:rsid w:val="00E10239"/>
    <w:rsid w:val="00E10473"/>
    <w:rsid w:val="00E10E63"/>
    <w:rsid w:val="00E116C4"/>
    <w:rsid w:val="00E11F84"/>
    <w:rsid w:val="00E13732"/>
    <w:rsid w:val="00E13A4A"/>
    <w:rsid w:val="00E142A4"/>
    <w:rsid w:val="00E14BDF"/>
    <w:rsid w:val="00E15299"/>
    <w:rsid w:val="00E15F34"/>
    <w:rsid w:val="00E16629"/>
    <w:rsid w:val="00E16E24"/>
    <w:rsid w:val="00E2055C"/>
    <w:rsid w:val="00E20B51"/>
    <w:rsid w:val="00E227B2"/>
    <w:rsid w:val="00E22CDE"/>
    <w:rsid w:val="00E22F58"/>
    <w:rsid w:val="00E231AB"/>
    <w:rsid w:val="00E2436D"/>
    <w:rsid w:val="00E246CA"/>
    <w:rsid w:val="00E2497C"/>
    <w:rsid w:val="00E24F47"/>
    <w:rsid w:val="00E25ED3"/>
    <w:rsid w:val="00E30B2C"/>
    <w:rsid w:val="00E30C37"/>
    <w:rsid w:val="00E315E4"/>
    <w:rsid w:val="00E317A7"/>
    <w:rsid w:val="00E3239B"/>
    <w:rsid w:val="00E335B0"/>
    <w:rsid w:val="00E33837"/>
    <w:rsid w:val="00E33ED8"/>
    <w:rsid w:val="00E34D2E"/>
    <w:rsid w:val="00E34E20"/>
    <w:rsid w:val="00E350B3"/>
    <w:rsid w:val="00E368A1"/>
    <w:rsid w:val="00E40045"/>
    <w:rsid w:val="00E40102"/>
    <w:rsid w:val="00E41F88"/>
    <w:rsid w:val="00E42352"/>
    <w:rsid w:val="00E44B7F"/>
    <w:rsid w:val="00E4692D"/>
    <w:rsid w:val="00E46CB3"/>
    <w:rsid w:val="00E472E8"/>
    <w:rsid w:val="00E47573"/>
    <w:rsid w:val="00E4778B"/>
    <w:rsid w:val="00E477E8"/>
    <w:rsid w:val="00E50493"/>
    <w:rsid w:val="00E5236E"/>
    <w:rsid w:val="00E53B10"/>
    <w:rsid w:val="00E53E83"/>
    <w:rsid w:val="00E5421B"/>
    <w:rsid w:val="00E55ECC"/>
    <w:rsid w:val="00E569C8"/>
    <w:rsid w:val="00E57361"/>
    <w:rsid w:val="00E57E48"/>
    <w:rsid w:val="00E60314"/>
    <w:rsid w:val="00E6074A"/>
    <w:rsid w:val="00E60786"/>
    <w:rsid w:val="00E61B19"/>
    <w:rsid w:val="00E63128"/>
    <w:rsid w:val="00E63418"/>
    <w:rsid w:val="00E6342C"/>
    <w:rsid w:val="00E63B74"/>
    <w:rsid w:val="00E650A7"/>
    <w:rsid w:val="00E65726"/>
    <w:rsid w:val="00E65ED8"/>
    <w:rsid w:val="00E66559"/>
    <w:rsid w:val="00E66D09"/>
    <w:rsid w:val="00E66E3E"/>
    <w:rsid w:val="00E67B09"/>
    <w:rsid w:val="00E67C82"/>
    <w:rsid w:val="00E67ED5"/>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954"/>
    <w:rsid w:val="00E76C26"/>
    <w:rsid w:val="00E77A07"/>
    <w:rsid w:val="00E81A77"/>
    <w:rsid w:val="00E8259D"/>
    <w:rsid w:val="00E82CC7"/>
    <w:rsid w:val="00E82F93"/>
    <w:rsid w:val="00E83C3B"/>
    <w:rsid w:val="00E83DB2"/>
    <w:rsid w:val="00E84859"/>
    <w:rsid w:val="00E84B17"/>
    <w:rsid w:val="00E85489"/>
    <w:rsid w:val="00E85B57"/>
    <w:rsid w:val="00E863DB"/>
    <w:rsid w:val="00E8657E"/>
    <w:rsid w:val="00E86C1F"/>
    <w:rsid w:val="00E86FC4"/>
    <w:rsid w:val="00E9062E"/>
    <w:rsid w:val="00E90709"/>
    <w:rsid w:val="00E9089F"/>
    <w:rsid w:val="00E9132F"/>
    <w:rsid w:val="00E917C5"/>
    <w:rsid w:val="00E91A09"/>
    <w:rsid w:val="00E92060"/>
    <w:rsid w:val="00E92D5C"/>
    <w:rsid w:val="00E92FDF"/>
    <w:rsid w:val="00E93271"/>
    <w:rsid w:val="00E93761"/>
    <w:rsid w:val="00E9376B"/>
    <w:rsid w:val="00E93875"/>
    <w:rsid w:val="00E93D2E"/>
    <w:rsid w:val="00E947E9"/>
    <w:rsid w:val="00E94BCA"/>
    <w:rsid w:val="00E96985"/>
    <w:rsid w:val="00E971EE"/>
    <w:rsid w:val="00E979F9"/>
    <w:rsid w:val="00EA0305"/>
    <w:rsid w:val="00EA0E70"/>
    <w:rsid w:val="00EA1348"/>
    <w:rsid w:val="00EA1F15"/>
    <w:rsid w:val="00EA2B30"/>
    <w:rsid w:val="00EA385F"/>
    <w:rsid w:val="00EA3CA9"/>
    <w:rsid w:val="00EA4355"/>
    <w:rsid w:val="00EA52BD"/>
    <w:rsid w:val="00EA789F"/>
    <w:rsid w:val="00EB115E"/>
    <w:rsid w:val="00EB1540"/>
    <w:rsid w:val="00EB1765"/>
    <w:rsid w:val="00EB1905"/>
    <w:rsid w:val="00EB19DE"/>
    <w:rsid w:val="00EB1E30"/>
    <w:rsid w:val="00EB29C7"/>
    <w:rsid w:val="00EB33FF"/>
    <w:rsid w:val="00EB3887"/>
    <w:rsid w:val="00EB3B55"/>
    <w:rsid w:val="00EB4396"/>
    <w:rsid w:val="00EB55D8"/>
    <w:rsid w:val="00EB7C32"/>
    <w:rsid w:val="00EB7D16"/>
    <w:rsid w:val="00EB7D20"/>
    <w:rsid w:val="00EC0287"/>
    <w:rsid w:val="00EC06A5"/>
    <w:rsid w:val="00EC0C29"/>
    <w:rsid w:val="00EC1356"/>
    <w:rsid w:val="00EC2564"/>
    <w:rsid w:val="00EC2ED4"/>
    <w:rsid w:val="00EC3265"/>
    <w:rsid w:val="00EC4A8B"/>
    <w:rsid w:val="00EC4D07"/>
    <w:rsid w:val="00EC5036"/>
    <w:rsid w:val="00EC52BD"/>
    <w:rsid w:val="00EC5CC5"/>
    <w:rsid w:val="00EC6CFE"/>
    <w:rsid w:val="00EC6F23"/>
    <w:rsid w:val="00EC7201"/>
    <w:rsid w:val="00EC7B20"/>
    <w:rsid w:val="00ED0745"/>
    <w:rsid w:val="00ED08BF"/>
    <w:rsid w:val="00ED349F"/>
    <w:rsid w:val="00ED34CF"/>
    <w:rsid w:val="00ED3696"/>
    <w:rsid w:val="00ED3894"/>
    <w:rsid w:val="00ED3AE4"/>
    <w:rsid w:val="00ED41D8"/>
    <w:rsid w:val="00ED42D4"/>
    <w:rsid w:val="00ED54F6"/>
    <w:rsid w:val="00ED5553"/>
    <w:rsid w:val="00ED6D0F"/>
    <w:rsid w:val="00EE0D0B"/>
    <w:rsid w:val="00EE1214"/>
    <w:rsid w:val="00EE1BDB"/>
    <w:rsid w:val="00EE2187"/>
    <w:rsid w:val="00EE259C"/>
    <w:rsid w:val="00EE303D"/>
    <w:rsid w:val="00EE31DA"/>
    <w:rsid w:val="00EE5A1E"/>
    <w:rsid w:val="00EE65AF"/>
    <w:rsid w:val="00EE65B7"/>
    <w:rsid w:val="00EE6F08"/>
    <w:rsid w:val="00EE7672"/>
    <w:rsid w:val="00EF0719"/>
    <w:rsid w:val="00EF0BBF"/>
    <w:rsid w:val="00EF166C"/>
    <w:rsid w:val="00EF3020"/>
    <w:rsid w:val="00EF3112"/>
    <w:rsid w:val="00EF32E9"/>
    <w:rsid w:val="00EF35FC"/>
    <w:rsid w:val="00EF3BCD"/>
    <w:rsid w:val="00EF53B5"/>
    <w:rsid w:val="00EF59D8"/>
    <w:rsid w:val="00EF620A"/>
    <w:rsid w:val="00F002FC"/>
    <w:rsid w:val="00F006DC"/>
    <w:rsid w:val="00F0134F"/>
    <w:rsid w:val="00F0339C"/>
    <w:rsid w:val="00F03D63"/>
    <w:rsid w:val="00F060FF"/>
    <w:rsid w:val="00F066FF"/>
    <w:rsid w:val="00F06C70"/>
    <w:rsid w:val="00F0707A"/>
    <w:rsid w:val="00F107FE"/>
    <w:rsid w:val="00F10826"/>
    <w:rsid w:val="00F11A3C"/>
    <w:rsid w:val="00F11BF1"/>
    <w:rsid w:val="00F11C24"/>
    <w:rsid w:val="00F12221"/>
    <w:rsid w:val="00F1322C"/>
    <w:rsid w:val="00F142A4"/>
    <w:rsid w:val="00F14367"/>
    <w:rsid w:val="00F154BB"/>
    <w:rsid w:val="00F15866"/>
    <w:rsid w:val="00F164DE"/>
    <w:rsid w:val="00F16A28"/>
    <w:rsid w:val="00F1794B"/>
    <w:rsid w:val="00F17FB5"/>
    <w:rsid w:val="00F2046D"/>
    <w:rsid w:val="00F20A13"/>
    <w:rsid w:val="00F22538"/>
    <w:rsid w:val="00F22B8A"/>
    <w:rsid w:val="00F23907"/>
    <w:rsid w:val="00F24A90"/>
    <w:rsid w:val="00F25313"/>
    <w:rsid w:val="00F2618E"/>
    <w:rsid w:val="00F304B0"/>
    <w:rsid w:val="00F31ACE"/>
    <w:rsid w:val="00F31CD4"/>
    <w:rsid w:val="00F3223F"/>
    <w:rsid w:val="00F323B3"/>
    <w:rsid w:val="00F32DE9"/>
    <w:rsid w:val="00F33EDE"/>
    <w:rsid w:val="00F3422F"/>
    <w:rsid w:val="00F34285"/>
    <w:rsid w:val="00F34334"/>
    <w:rsid w:val="00F344E0"/>
    <w:rsid w:val="00F34A6D"/>
    <w:rsid w:val="00F34ADE"/>
    <w:rsid w:val="00F34C96"/>
    <w:rsid w:val="00F355A1"/>
    <w:rsid w:val="00F358CC"/>
    <w:rsid w:val="00F358EF"/>
    <w:rsid w:val="00F35A7A"/>
    <w:rsid w:val="00F363B0"/>
    <w:rsid w:val="00F36785"/>
    <w:rsid w:val="00F367AF"/>
    <w:rsid w:val="00F3688F"/>
    <w:rsid w:val="00F36F99"/>
    <w:rsid w:val="00F37547"/>
    <w:rsid w:val="00F379FC"/>
    <w:rsid w:val="00F37FA3"/>
    <w:rsid w:val="00F40541"/>
    <w:rsid w:val="00F40BF6"/>
    <w:rsid w:val="00F40E57"/>
    <w:rsid w:val="00F41406"/>
    <w:rsid w:val="00F41A92"/>
    <w:rsid w:val="00F4225E"/>
    <w:rsid w:val="00F42C82"/>
    <w:rsid w:val="00F42ED5"/>
    <w:rsid w:val="00F4300D"/>
    <w:rsid w:val="00F43149"/>
    <w:rsid w:val="00F46206"/>
    <w:rsid w:val="00F46821"/>
    <w:rsid w:val="00F47353"/>
    <w:rsid w:val="00F474B3"/>
    <w:rsid w:val="00F478AC"/>
    <w:rsid w:val="00F5044F"/>
    <w:rsid w:val="00F50931"/>
    <w:rsid w:val="00F50D13"/>
    <w:rsid w:val="00F5101B"/>
    <w:rsid w:val="00F517CE"/>
    <w:rsid w:val="00F51A87"/>
    <w:rsid w:val="00F52E0B"/>
    <w:rsid w:val="00F53462"/>
    <w:rsid w:val="00F5359C"/>
    <w:rsid w:val="00F539E6"/>
    <w:rsid w:val="00F53C97"/>
    <w:rsid w:val="00F53D38"/>
    <w:rsid w:val="00F53F13"/>
    <w:rsid w:val="00F54DA5"/>
    <w:rsid w:val="00F550EA"/>
    <w:rsid w:val="00F55A73"/>
    <w:rsid w:val="00F55E2B"/>
    <w:rsid w:val="00F56F9F"/>
    <w:rsid w:val="00F57244"/>
    <w:rsid w:val="00F57D96"/>
    <w:rsid w:val="00F604EC"/>
    <w:rsid w:val="00F62C9C"/>
    <w:rsid w:val="00F63FBB"/>
    <w:rsid w:val="00F64C9D"/>
    <w:rsid w:val="00F652B4"/>
    <w:rsid w:val="00F65C7E"/>
    <w:rsid w:val="00F65DF3"/>
    <w:rsid w:val="00F67EFA"/>
    <w:rsid w:val="00F70828"/>
    <w:rsid w:val="00F72336"/>
    <w:rsid w:val="00F727F0"/>
    <w:rsid w:val="00F734A8"/>
    <w:rsid w:val="00F739A4"/>
    <w:rsid w:val="00F73F9B"/>
    <w:rsid w:val="00F74128"/>
    <w:rsid w:val="00F74566"/>
    <w:rsid w:val="00F74673"/>
    <w:rsid w:val="00F74D10"/>
    <w:rsid w:val="00F75159"/>
    <w:rsid w:val="00F76291"/>
    <w:rsid w:val="00F7675A"/>
    <w:rsid w:val="00F76927"/>
    <w:rsid w:val="00F8022F"/>
    <w:rsid w:val="00F8147C"/>
    <w:rsid w:val="00F81CCE"/>
    <w:rsid w:val="00F81DE4"/>
    <w:rsid w:val="00F8288B"/>
    <w:rsid w:val="00F84E8B"/>
    <w:rsid w:val="00F84F0F"/>
    <w:rsid w:val="00F850F9"/>
    <w:rsid w:val="00F86040"/>
    <w:rsid w:val="00F860B1"/>
    <w:rsid w:val="00F86506"/>
    <w:rsid w:val="00F8652D"/>
    <w:rsid w:val="00F86AB9"/>
    <w:rsid w:val="00F86E89"/>
    <w:rsid w:val="00F870E4"/>
    <w:rsid w:val="00F87142"/>
    <w:rsid w:val="00F871C1"/>
    <w:rsid w:val="00F872E2"/>
    <w:rsid w:val="00F878C2"/>
    <w:rsid w:val="00F9090C"/>
    <w:rsid w:val="00F90D23"/>
    <w:rsid w:val="00F914A6"/>
    <w:rsid w:val="00F91531"/>
    <w:rsid w:val="00F93DB3"/>
    <w:rsid w:val="00F93E9A"/>
    <w:rsid w:val="00F947D5"/>
    <w:rsid w:val="00F956AD"/>
    <w:rsid w:val="00F95EA3"/>
    <w:rsid w:val="00F961C4"/>
    <w:rsid w:val="00F96C0A"/>
    <w:rsid w:val="00F96FF3"/>
    <w:rsid w:val="00F9766A"/>
    <w:rsid w:val="00F97944"/>
    <w:rsid w:val="00F97BDF"/>
    <w:rsid w:val="00F97D7E"/>
    <w:rsid w:val="00F97FB4"/>
    <w:rsid w:val="00FA03FA"/>
    <w:rsid w:val="00FA048F"/>
    <w:rsid w:val="00FA04E9"/>
    <w:rsid w:val="00FA0C9E"/>
    <w:rsid w:val="00FA195B"/>
    <w:rsid w:val="00FA200F"/>
    <w:rsid w:val="00FA337F"/>
    <w:rsid w:val="00FA42E7"/>
    <w:rsid w:val="00FA5175"/>
    <w:rsid w:val="00FA524C"/>
    <w:rsid w:val="00FA5710"/>
    <w:rsid w:val="00FA63E7"/>
    <w:rsid w:val="00FA6983"/>
    <w:rsid w:val="00FB0721"/>
    <w:rsid w:val="00FB10F4"/>
    <w:rsid w:val="00FB115C"/>
    <w:rsid w:val="00FB158E"/>
    <w:rsid w:val="00FB2497"/>
    <w:rsid w:val="00FB5810"/>
    <w:rsid w:val="00FB5E39"/>
    <w:rsid w:val="00FB685B"/>
    <w:rsid w:val="00FB69C8"/>
    <w:rsid w:val="00FB6EC2"/>
    <w:rsid w:val="00FB7850"/>
    <w:rsid w:val="00FC0793"/>
    <w:rsid w:val="00FC174A"/>
    <w:rsid w:val="00FC20B6"/>
    <w:rsid w:val="00FC27A9"/>
    <w:rsid w:val="00FC327D"/>
    <w:rsid w:val="00FC33F4"/>
    <w:rsid w:val="00FC3602"/>
    <w:rsid w:val="00FC3716"/>
    <w:rsid w:val="00FC4E6F"/>
    <w:rsid w:val="00FC4FE5"/>
    <w:rsid w:val="00FC516C"/>
    <w:rsid w:val="00FC5A31"/>
    <w:rsid w:val="00FC6200"/>
    <w:rsid w:val="00FC65D4"/>
    <w:rsid w:val="00FC6DA8"/>
    <w:rsid w:val="00FC6E3D"/>
    <w:rsid w:val="00FC7F95"/>
    <w:rsid w:val="00FD0AF6"/>
    <w:rsid w:val="00FD0F07"/>
    <w:rsid w:val="00FD16E8"/>
    <w:rsid w:val="00FD1AC2"/>
    <w:rsid w:val="00FD2977"/>
    <w:rsid w:val="00FD2CB9"/>
    <w:rsid w:val="00FD2E59"/>
    <w:rsid w:val="00FD30E9"/>
    <w:rsid w:val="00FD3259"/>
    <w:rsid w:val="00FD45AC"/>
    <w:rsid w:val="00FD5430"/>
    <w:rsid w:val="00FD5983"/>
    <w:rsid w:val="00FD6026"/>
    <w:rsid w:val="00FD65F8"/>
    <w:rsid w:val="00FD7181"/>
    <w:rsid w:val="00FD78ED"/>
    <w:rsid w:val="00FE0798"/>
    <w:rsid w:val="00FE0D20"/>
    <w:rsid w:val="00FE1FEA"/>
    <w:rsid w:val="00FE27D4"/>
    <w:rsid w:val="00FE2DE0"/>
    <w:rsid w:val="00FE34C3"/>
    <w:rsid w:val="00FE432F"/>
    <w:rsid w:val="00FE5351"/>
    <w:rsid w:val="00FE5354"/>
    <w:rsid w:val="00FE6934"/>
    <w:rsid w:val="00FE7B6C"/>
    <w:rsid w:val="00FF0A38"/>
    <w:rsid w:val="00FF3B72"/>
    <w:rsid w:val="00FF42B6"/>
    <w:rsid w:val="00FF4A83"/>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2">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367FE3"/>
    <w:pPr>
      <w:overflowPunct/>
      <w:autoSpaceDE/>
      <w:autoSpaceDN/>
      <w:adjustRightInd/>
      <w:spacing w:after="0" w:line="240" w:lineRule="auto"/>
      <w:textAlignment w:val="auto"/>
    </w:pPr>
    <w:rPr>
      <w:szCs w:val="22"/>
      <w:lang w:val="x-none" w:eastAsia="de-DE"/>
    </w:rPr>
  </w:style>
  <w:style w:type="character" w:customStyle="1" w:styleId="TableTextChar">
    <w:name w:val="Table Text Char"/>
    <w:link w:val="TableText"/>
    <w:uiPriority w:val="19"/>
    <w:rsid w:val="00367FE3"/>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2">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2"/>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table" w:styleId="afb">
    <w:name w:val="Grid Table Light"/>
    <w:basedOn w:val="a2"/>
    <w:uiPriority w:val="32"/>
    <w:qFormat/>
    <w:rsid w:val="00190C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210">
    <w:name w:val="清單表格 21"/>
    <w:basedOn w:val="a0"/>
    <w:uiPriority w:val="99"/>
    <w:qFormat/>
    <w:rsid w:val="003A7A75"/>
    <w:pPr>
      <w:overflowPunct/>
      <w:autoSpaceDE/>
      <w:autoSpaceDN/>
      <w:adjustRightInd/>
      <w:spacing w:before="100" w:beforeAutospacing="1" w:after="100" w:afterAutospacing="1" w:line="240" w:lineRule="auto"/>
      <w:ind w:firstLine="420"/>
      <w:jc w:val="left"/>
      <w:textAlignment w:val="auto"/>
    </w:pPr>
    <w:rPr>
      <w:rFonts w:ascii="宋体" w:hAnsi="宋体" w:cs="宋体"/>
      <w:sz w:val="24"/>
      <w:szCs w:val="24"/>
      <w:lang w:val="en-US"/>
    </w:rPr>
  </w:style>
  <w:style w:type="paragraph" w:customStyle="1" w:styleId="3GPPHeader">
    <w:name w:val="3GPP_Header"/>
    <w:basedOn w:val="af"/>
    <w:qFormat/>
    <w:rsid w:val="00BD63B6"/>
    <w:pPr>
      <w:tabs>
        <w:tab w:val="left" w:pos="1701"/>
        <w:tab w:val="right" w:pos="9639"/>
      </w:tabs>
      <w:spacing w:before="60" w:after="240" w:line="259" w:lineRule="auto"/>
    </w:pPr>
    <w:rPr>
      <w:rFonts w:eastAsiaTheme="minorEastAsia"/>
      <w:b/>
      <w:sz w:val="24"/>
    </w:rPr>
  </w:style>
  <w:style w:type="character" w:customStyle="1" w:styleId="B1Zchn">
    <w:name w:val="B1 Zchn"/>
    <w:link w:val="B1"/>
    <w:qFormat/>
    <w:rsid w:val="00F002FC"/>
    <w:rPr>
      <w:rFonts w:ascii="Arial" w:hAnsi="Arial"/>
      <w:lang w:val="en-GB"/>
    </w:rPr>
  </w:style>
  <w:style w:type="paragraph" w:customStyle="1" w:styleId="Comments">
    <w:name w:val="Comments"/>
    <w:basedOn w:val="a0"/>
    <w:link w:val="CommentsChar"/>
    <w:qFormat/>
    <w:rsid w:val="00C8720F"/>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C8720F"/>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5DA41-9CC6-4007-A078-F80C018E0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1727</TotalTime>
  <Pages>3</Pages>
  <Words>1326</Words>
  <Characters>7562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张鑫</cp:lastModifiedBy>
  <cp:revision>419</cp:revision>
  <cp:lastPrinted>2019-02-06T17:41:00Z</cp:lastPrinted>
  <dcterms:created xsi:type="dcterms:W3CDTF">2022-08-10T02:56:00Z</dcterms:created>
  <dcterms:modified xsi:type="dcterms:W3CDTF">2023-04-07T06:35:00Z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(3)mNHGPi1hxzrieuIJb404Nwe7poZ7GF4QpMtWnLStZcpFguUB7pwyBSuHnqCbKKXJg7G61dvY
4tGaSptiL9U2tkZyMwsB/DYtYi1DMFmHlkD3YkccrMpJoeDGu4iILCN0LowrI8FPeNYXZWVg
lT0KnKNWZJ5sX8ZciM4eRE7G2nY1Q2Ex8AiynRqJU/9L778MtWn1hmhCW+EE0auibzWXOkNq
CmJm+0e8yFddsxNzEz</vt:lpwstr>
  </property>
  <property fmtid="{D5CDD505-2E9C-101B-9397-08002B2CF9AE}" pid="4" name="_2015_ms_pID_7253431">
    <vt:lpwstr>PtVYvGSl6nluCVdLylAn2XZFHUaPHGD8QdXKLMVYIVcDmJD+2Qvu4i
qy0J9WaH2gBupLP1WpU/dWJsVRMfwLkFIXJ1ON+I47u1UW1QRYK4/UR44i1aZNCZZvUP4Sy0
c9u7ROyJWqDKG3V6Wr+56wW59c5+0kgTSBin4f8DfNHH7wLMOpd4BZ540R/0zr1K6r9KlN/m
+Z38z6zb/Tlc5y/cUNbdrcGjVNzC/JSaBQfz</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